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A6" w:rsidRPr="00715BA6" w:rsidRDefault="00715BA6">
      <w:pPr>
        <w:rPr>
          <w:rFonts w:asciiTheme="minorHAnsi" w:hAnsiTheme="minorHAnsi"/>
          <w:b/>
          <w:sz w:val="28"/>
          <w:szCs w:val="28"/>
        </w:rPr>
      </w:pPr>
      <w:r w:rsidRPr="00715BA6">
        <w:rPr>
          <w:rFonts w:asciiTheme="minorHAnsi" w:hAnsiTheme="minorHAnsi"/>
          <w:b/>
          <w:sz w:val="28"/>
          <w:szCs w:val="28"/>
        </w:rPr>
        <w:t xml:space="preserve">Forest of </w:t>
      </w:r>
      <w:proofErr w:type="spellStart"/>
      <w:r w:rsidRPr="00715BA6">
        <w:rPr>
          <w:rFonts w:asciiTheme="minorHAnsi" w:hAnsiTheme="minorHAnsi"/>
          <w:b/>
          <w:sz w:val="28"/>
          <w:szCs w:val="28"/>
        </w:rPr>
        <w:t>Bowland</w:t>
      </w:r>
      <w:proofErr w:type="spellEnd"/>
      <w:r w:rsidRPr="00715BA6">
        <w:rPr>
          <w:rFonts w:asciiTheme="minorHAnsi" w:hAnsiTheme="minorHAnsi"/>
          <w:b/>
          <w:sz w:val="28"/>
          <w:szCs w:val="28"/>
        </w:rPr>
        <w:t xml:space="preserve"> AONB Team Activity Report (April – Oct 2016)</w:t>
      </w:r>
    </w:p>
    <w:p w:rsidR="00715BA6" w:rsidRDefault="00715BA6"/>
    <w:tbl>
      <w:tblPr>
        <w:tblW w:w="144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7"/>
        <w:gridCol w:w="737"/>
        <w:gridCol w:w="1039"/>
        <w:gridCol w:w="1134"/>
        <w:gridCol w:w="4515"/>
        <w:gridCol w:w="1392"/>
        <w:gridCol w:w="2843"/>
        <w:gridCol w:w="988"/>
      </w:tblGrid>
      <w:tr w:rsidR="00715BA6" w:rsidRPr="00715BA6" w:rsidTr="00512501">
        <w:trPr>
          <w:tblHeader/>
          <w:tblCellSpacing w:w="15" w:type="dxa"/>
        </w:trPr>
        <w:tc>
          <w:tcPr>
            <w:tcW w:w="0" w:type="auto"/>
            <w:vAlign w:val="center"/>
            <w:hideMark/>
          </w:tcPr>
          <w:p w:rsidR="00E043F1" w:rsidRPr="00715BA6" w:rsidRDefault="00C557CD">
            <w:pPr>
              <w:jc w:val="center"/>
              <w:rPr>
                <w:rFonts w:asciiTheme="minorHAnsi" w:eastAsia="Times New Roman" w:hAnsiTheme="minorHAnsi"/>
                <w:b/>
                <w:bCs/>
              </w:rPr>
            </w:pPr>
            <w:r w:rsidRPr="00715BA6">
              <w:rPr>
                <w:rFonts w:asciiTheme="minorHAnsi" w:eastAsia="Times New Roman" w:hAnsiTheme="minorHAnsi"/>
                <w:b/>
                <w:bCs/>
              </w:rPr>
              <w:t>Activity title</w:t>
            </w:r>
          </w:p>
        </w:tc>
        <w:tc>
          <w:tcPr>
            <w:tcW w:w="0" w:type="auto"/>
            <w:vAlign w:val="center"/>
            <w:hideMark/>
          </w:tcPr>
          <w:p w:rsidR="00E043F1" w:rsidRPr="00715BA6" w:rsidRDefault="00C557CD">
            <w:pPr>
              <w:jc w:val="center"/>
              <w:rPr>
                <w:rFonts w:asciiTheme="minorHAnsi" w:eastAsia="Times New Roman" w:hAnsiTheme="minorHAnsi"/>
                <w:b/>
                <w:bCs/>
              </w:rPr>
            </w:pPr>
            <w:r w:rsidRPr="00715BA6">
              <w:rPr>
                <w:rFonts w:asciiTheme="minorHAnsi" w:eastAsia="Times New Roman" w:hAnsiTheme="minorHAnsi"/>
                <w:b/>
                <w:bCs/>
              </w:rPr>
              <w:t xml:space="preserve">Action </w:t>
            </w:r>
          </w:p>
        </w:tc>
        <w:tc>
          <w:tcPr>
            <w:tcW w:w="1009" w:type="dxa"/>
            <w:vAlign w:val="center"/>
            <w:hideMark/>
          </w:tcPr>
          <w:p w:rsidR="00E043F1" w:rsidRPr="00715BA6" w:rsidRDefault="00C557CD">
            <w:pPr>
              <w:jc w:val="center"/>
              <w:rPr>
                <w:rFonts w:asciiTheme="minorHAnsi" w:eastAsia="Times New Roman" w:hAnsiTheme="minorHAnsi"/>
                <w:b/>
                <w:bCs/>
              </w:rPr>
            </w:pPr>
            <w:r w:rsidRPr="00715BA6">
              <w:rPr>
                <w:rFonts w:asciiTheme="minorHAnsi" w:eastAsia="Times New Roman" w:hAnsiTheme="minorHAnsi"/>
                <w:b/>
                <w:bCs/>
              </w:rPr>
              <w:t>Start date</w:t>
            </w:r>
          </w:p>
        </w:tc>
        <w:tc>
          <w:tcPr>
            <w:tcW w:w="1104" w:type="dxa"/>
            <w:vAlign w:val="center"/>
            <w:hideMark/>
          </w:tcPr>
          <w:p w:rsidR="00E043F1" w:rsidRPr="00715BA6" w:rsidRDefault="00C557CD">
            <w:pPr>
              <w:jc w:val="center"/>
              <w:rPr>
                <w:rFonts w:asciiTheme="minorHAnsi" w:eastAsia="Times New Roman" w:hAnsiTheme="minorHAnsi"/>
                <w:b/>
                <w:bCs/>
              </w:rPr>
            </w:pPr>
            <w:r w:rsidRPr="00715BA6">
              <w:rPr>
                <w:rFonts w:asciiTheme="minorHAnsi" w:eastAsia="Times New Roman" w:hAnsiTheme="minorHAnsi"/>
                <w:b/>
                <w:bCs/>
              </w:rPr>
              <w:t>End date</w:t>
            </w:r>
          </w:p>
        </w:tc>
        <w:tc>
          <w:tcPr>
            <w:tcW w:w="0" w:type="auto"/>
            <w:vAlign w:val="center"/>
            <w:hideMark/>
          </w:tcPr>
          <w:p w:rsidR="00E043F1" w:rsidRPr="00715BA6" w:rsidRDefault="00C557CD">
            <w:pPr>
              <w:jc w:val="center"/>
              <w:rPr>
                <w:rFonts w:asciiTheme="minorHAnsi" w:eastAsia="Times New Roman" w:hAnsiTheme="minorHAnsi"/>
                <w:b/>
                <w:bCs/>
              </w:rPr>
            </w:pPr>
            <w:r w:rsidRPr="00715BA6">
              <w:rPr>
                <w:rFonts w:asciiTheme="minorHAnsi" w:eastAsia="Times New Roman" w:hAnsiTheme="minorHAnsi"/>
                <w:b/>
                <w:bCs/>
              </w:rPr>
              <w:t>Descript</w:t>
            </w:r>
            <w:r w:rsidR="00637964" w:rsidRPr="00715BA6">
              <w:rPr>
                <w:rFonts w:asciiTheme="minorHAnsi" w:eastAsia="Times New Roman" w:hAnsiTheme="minorHAnsi"/>
                <w:b/>
                <w:bCs/>
              </w:rPr>
              <w:t>i</w:t>
            </w:r>
            <w:r w:rsidRPr="00715BA6">
              <w:rPr>
                <w:rFonts w:asciiTheme="minorHAnsi" w:eastAsia="Times New Roman" w:hAnsiTheme="minorHAnsi"/>
                <w:b/>
                <w:bCs/>
              </w:rPr>
              <w:t>on</w:t>
            </w:r>
          </w:p>
        </w:tc>
        <w:tc>
          <w:tcPr>
            <w:tcW w:w="1362" w:type="dxa"/>
            <w:vAlign w:val="center"/>
            <w:hideMark/>
          </w:tcPr>
          <w:p w:rsidR="00E043F1" w:rsidRPr="00715BA6" w:rsidRDefault="00C557CD">
            <w:pPr>
              <w:jc w:val="center"/>
              <w:rPr>
                <w:rFonts w:asciiTheme="minorHAnsi" w:eastAsia="Times New Roman" w:hAnsiTheme="minorHAnsi"/>
                <w:b/>
                <w:bCs/>
              </w:rPr>
            </w:pPr>
            <w:r w:rsidRPr="00715BA6">
              <w:rPr>
                <w:rFonts w:asciiTheme="minorHAnsi" w:eastAsia="Times New Roman" w:hAnsiTheme="minorHAnsi"/>
                <w:b/>
                <w:bCs/>
              </w:rPr>
              <w:t>Expected outcomes of activity</w:t>
            </w:r>
          </w:p>
        </w:tc>
        <w:tc>
          <w:tcPr>
            <w:tcW w:w="2813" w:type="dxa"/>
            <w:vAlign w:val="center"/>
            <w:hideMark/>
          </w:tcPr>
          <w:p w:rsidR="00E043F1" w:rsidRPr="00715BA6" w:rsidRDefault="00C557CD">
            <w:pPr>
              <w:jc w:val="center"/>
              <w:rPr>
                <w:rFonts w:asciiTheme="minorHAnsi" w:eastAsia="Times New Roman" w:hAnsiTheme="minorHAnsi"/>
                <w:b/>
                <w:bCs/>
              </w:rPr>
            </w:pPr>
            <w:r w:rsidRPr="00715BA6">
              <w:rPr>
                <w:rFonts w:asciiTheme="minorHAnsi" w:eastAsia="Times New Roman" w:hAnsiTheme="minorHAnsi"/>
                <w:b/>
                <w:bCs/>
              </w:rPr>
              <w:t>Partners</w:t>
            </w:r>
          </w:p>
        </w:tc>
        <w:tc>
          <w:tcPr>
            <w:tcW w:w="943" w:type="dxa"/>
            <w:vAlign w:val="center"/>
            <w:hideMark/>
          </w:tcPr>
          <w:p w:rsidR="00E043F1" w:rsidRPr="00715BA6" w:rsidRDefault="00C557CD">
            <w:pPr>
              <w:jc w:val="center"/>
              <w:rPr>
                <w:rFonts w:asciiTheme="minorHAnsi" w:eastAsia="Times New Roman" w:hAnsiTheme="minorHAnsi"/>
                <w:b/>
                <w:bCs/>
              </w:rPr>
            </w:pPr>
            <w:r w:rsidRPr="00715BA6">
              <w:rPr>
                <w:rFonts w:asciiTheme="minorHAnsi" w:eastAsia="Times New Roman" w:hAnsiTheme="minorHAnsi"/>
                <w:b/>
                <w:bCs/>
              </w:rPr>
              <w:t>Other Partners</w:t>
            </w: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 xml:space="preserve">Volunteer </w:t>
            </w:r>
            <w:r w:rsidR="00715BA6">
              <w:rPr>
                <w:rFonts w:asciiTheme="minorHAnsi" w:eastAsia="Times New Roman" w:hAnsiTheme="minorHAnsi"/>
              </w:rPr>
              <w:t xml:space="preserve">Promoted </w:t>
            </w:r>
            <w:r w:rsidRPr="00715BA6">
              <w:rPr>
                <w:rFonts w:asciiTheme="minorHAnsi" w:eastAsia="Times New Roman" w:hAnsiTheme="minorHAnsi"/>
              </w:rPr>
              <w:t>Route Monitors</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3.1A</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Sun, 1 May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Fri, 30 Sep 2016</w:t>
            </w:r>
          </w:p>
        </w:tc>
        <w:tc>
          <w:tcPr>
            <w:tcW w:w="0" w:type="auto"/>
            <w:vAlign w:val="center"/>
            <w:hideMark/>
          </w:tcPr>
          <w:p w:rsidR="00637964" w:rsidRPr="00715BA6" w:rsidRDefault="00C557CD">
            <w:pPr>
              <w:pStyle w:val="NormalWeb"/>
              <w:rPr>
                <w:rFonts w:asciiTheme="minorHAnsi" w:hAnsiTheme="minorHAnsi"/>
              </w:rPr>
            </w:pPr>
            <w:r w:rsidRPr="00715BA6">
              <w:rPr>
                <w:rFonts w:asciiTheme="minorHAnsi" w:hAnsiTheme="minorHAnsi"/>
              </w:rPr>
              <w:t>Refresher training session held for volunteer path monitors in August 2016 and recruitment of new volunteers progressed during the summer.  Now 19 volunteers taking part in promoted route monitoring.</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715BA6">
            <w:pPr>
              <w:rPr>
                <w:rFonts w:asciiTheme="minorHAnsi" w:eastAsia="Times New Roman" w:hAnsiTheme="minorHAnsi"/>
              </w:rPr>
            </w:pPr>
            <w:r>
              <w:rPr>
                <w:rFonts w:asciiTheme="minorHAnsi" w:eastAsia="Times New Roman" w:hAnsiTheme="minorHAnsi"/>
              </w:rPr>
              <w:t xml:space="preserve">Bentham </w:t>
            </w:r>
            <w:r w:rsidR="00C557CD" w:rsidRPr="00715BA6">
              <w:rPr>
                <w:rFonts w:asciiTheme="minorHAnsi" w:eastAsia="Times New Roman" w:hAnsiTheme="minorHAnsi"/>
              </w:rPr>
              <w:t>Rail Routes</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3.1A</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Mon, 23 May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Mon, 23 May 2016</w:t>
            </w:r>
          </w:p>
        </w:tc>
        <w:tc>
          <w:tcPr>
            <w:tcW w:w="0" w:type="auto"/>
            <w:vAlign w:val="center"/>
            <w:hideMark/>
          </w:tcPr>
          <w:p w:rsidR="00E043F1" w:rsidRPr="00715BA6" w:rsidRDefault="006D65D2">
            <w:pPr>
              <w:pStyle w:val="NormalWeb"/>
              <w:rPr>
                <w:rFonts w:asciiTheme="minorHAnsi" w:hAnsiTheme="minorHAnsi"/>
              </w:rPr>
            </w:pPr>
            <w:r>
              <w:rPr>
                <w:rFonts w:asciiTheme="minorHAnsi" w:hAnsiTheme="minorHAnsi"/>
              </w:rPr>
              <w:t>Four</w:t>
            </w:r>
            <w:r w:rsidR="00C557CD" w:rsidRPr="00715BA6">
              <w:rPr>
                <w:rFonts w:asciiTheme="minorHAnsi" w:hAnsiTheme="minorHAnsi"/>
              </w:rPr>
              <w:t xml:space="preserve"> promoted "rail route" walks from stations a</w:t>
            </w:r>
            <w:r w:rsidR="00535026">
              <w:rPr>
                <w:rFonts w:asciiTheme="minorHAnsi" w:hAnsiTheme="minorHAnsi"/>
              </w:rPr>
              <w:t>l</w:t>
            </w:r>
            <w:r w:rsidR="00C557CD" w:rsidRPr="00715BA6">
              <w:rPr>
                <w:rFonts w:asciiTheme="minorHAnsi" w:hAnsiTheme="minorHAnsi"/>
              </w:rPr>
              <w:t xml:space="preserve">ong the Bentham Line now available as downloads on the website: </w:t>
            </w:r>
            <w:proofErr w:type="spellStart"/>
            <w:r w:rsidR="00C557CD" w:rsidRPr="00715BA6">
              <w:rPr>
                <w:rFonts w:asciiTheme="minorHAnsi" w:hAnsiTheme="minorHAnsi"/>
              </w:rPr>
              <w:t>Wennington</w:t>
            </w:r>
            <w:proofErr w:type="spellEnd"/>
            <w:r w:rsidR="00C557CD" w:rsidRPr="00715BA6">
              <w:rPr>
                <w:rFonts w:asciiTheme="minorHAnsi" w:hAnsiTheme="minorHAnsi"/>
              </w:rPr>
              <w:t xml:space="preserve">; Bentham; Clapham and </w:t>
            </w:r>
            <w:proofErr w:type="spellStart"/>
            <w:r w:rsidR="00C557CD" w:rsidRPr="00715BA6">
              <w:rPr>
                <w:rFonts w:asciiTheme="minorHAnsi" w:hAnsiTheme="minorHAnsi"/>
              </w:rPr>
              <w:t>Giggleswick</w:t>
            </w:r>
            <w:proofErr w:type="spellEnd"/>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C557CD">
            <w:pPr>
              <w:numPr>
                <w:ilvl w:val="0"/>
                <w:numId w:val="1"/>
              </w:numPr>
              <w:spacing w:before="100" w:beforeAutospacing="1" w:after="100" w:afterAutospacing="1"/>
              <w:divId w:val="1168324477"/>
              <w:rPr>
                <w:rFonts w:asciiTheme="minorHAnsi" w:eastAsia="Times New Roman" w:hAnsiTheme="minorHAnsi"/>
              </w:rPr>
            </w:pPr>
            <w:r w:rsidRPr="00715BA6">
              <w:rPr>
                <w:rFonts w:asciiTheme="minorHAnsi" w:eastAsia="Times New Roman" w:hAnsiTheme="minorHAnsi"/>
              </w:rPr>
              <w:t>Community Rail Partnerships</w:t>
            </w:r>
          </w:p>
        </w:tc>
        <w:tc>
          <w:tcPr>
            <w:tcW w:w="943" w:type="dxa"/>
            <w:vAlign w:val="center"/>
            <w:hideMark/>
          </w:tcPr>
          <w:p w:rsidR="00E043F1" w:rsidRPr="00715BA6" w:rsidRDefault="00E043F1" w:rsidP="004328F1">
            <w:pPr>
              <w:spacing w:before="100" w:beforeAutospacing="1" w:after="100" w:afterAutospacing="1"/>
              <w:ind w:left="720"/>
              <w:rPr>
                <w:rFonts w:asciiTheme="minorHAnsi" w:eastAsia="Times New Roman" w:hAnsiTheme="minorHAnsi"/>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Pendle Hill Visitor Management Plan</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3.1E</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Mon, 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Mon, 31 Oct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Fourth Street Consultancy have been employed to develop the Visitor Management Plan for Pendle Hill Landscape Partnership.  This includes assessment of strategic routes for improvement or upgrade.</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C557CD">
            <w:pPr>
              <w:pStyle w:val="NormalWeb"/>
              <w:rPr>
                <w:rFonts w:asciiTheme="minorHAnsi" w:hAnsiTheme="minorHAnsi"/>
              </w:rPr>
            </w:pPr>
            <w:r w:rsidRPr="00715BA6">
              <w:rPr>
                <w:rFonts w:asciiTheme="minorHAnsi" w:hAnsiTheme="minorHAnsi"/>
              </w:rPr>
              <w:t>Draft Visitor Management Plan is expected in early December 2016</w:t>
            </w:r>
          </w:p>
        </w:tc>
        <w:tc>
          <w:tcPr>
            <w:tcW w:w="2813" w:type="dxa"/>
            <w:vAlign w:val="center"/>
            <w:hideMark/>
          </w:tcPr>
          <w:p w:rsidR="00E043F1" w:rsidRPr="00715BA6" w:rsidRDefault="00E043F1">
            <w:pPr>
              <w:rPr>
                <w:rFonts w:asciiTheme="minorHAnsi" w:hAnsiTheme="minorHAnsi"/>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lastRenderedPageBreak/>
              <w:t>Pendle Hill Communications Strategy</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4.4A</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A new communications strategy for the Pendle Hill LPS has been commissioned during summer 2016 as part of the development phase.  The objectives of this new strategy take into consideration the wider AONB context.</w:t>
            </w: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rsidP="00715BA6">
            <w:pPr>
              <w:rPr>
                <w:rFonts w:asciiTheme="minorHAnsi" w:eastAsia="Times New Roman" w:hAnsiTheme="minorHAnsi"/>
              </w:rPr>
            </w:pPr>
            <w:r w:rsidRPr="00715BA6">
              <w:rPr>
                <w:rFonts w:asciiTheme="minorHAnsi" w:eastAsia="Times New Roman" w:hAnsiTheme="minorHAnsi"/>
              </w:rPr>
              <w:t>N</w:t>
            </w:r>
            <w:r w:rsidR="00715BA6">
              <w:rPr>
                <w:rFonts w:asciiTheme="minorHAnsi" w:eastAsia="Times New Roman" w:hAnsiTheme="minorHAnsi"/>
              </w:rPr>
              <w:t xml:space="preserve">ational Association for AONBs </w:t>
            </w:r>
            <w:r w:rsidRPr="00715BA6">
              <w:rPr>
                <w:rFonts w:asciiTheme="minorHAnsi" w:eastAsia="Times New Roman" w:hAnsiTheme="minorHAnsi"/>
              </w:rPr>
              <w:t>Communications Strategy</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4.4A</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The Forest of </w:t>
            </w:r>
            <w:proofErr w:type="spellStart"/>
            <w:r w:rsidRPr="00715BA6">
              <w:rPr>
                <w:rFonts w:asciiTheme="minorHAnsi" w:hAnsiTheme="minorHAnsi"/>
              </w:rPr>
              <w:t>Bowland</w:t>
            </w:r>
            <w:proofErr w:type="spellEnd"/>
            <w:r w:rsidRPr="00715BA6">
              <w:rPr>
                <w:rFonts w:asciiTheme="minorHAnsi" w:hAnsiTheme="minorHAnsi"/>
              </w:rPr>
              <w:t xml:space="preserve"> has also adopted the NAAONB Communications Strategy which has been updated during 2016 for the family of AONBs to adopt and utilise.  The strategy highlights key AONB messages that can be used by all.</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Merchandise to raise funds</w:t>
            </w:r>
            <w:r w:rsidR="00715BA6">
              <w:rPr>
                <w:rFonts w:asciiTheme="minorHAnsi" w:eastAsia="Times New Roman" w:hAnsiTheme="minorHAnsi"/>
              </w:rPr>
              <w:t xml:space="preserve"> for Champion </w:t>
            </w:r>
            <w:proofErr w:type="spellStart"/>
            <w:r w:rsidR="00715BA6">
              <w:rPr>
                <w:rFonts w:asciiTheme="minorHAnsi" w:eastAsia="Times New Roman" w:hAnsiTheme="minorHAnsi"/>
              </w:rPr>
              <w:t>Bowland</w:t>
            </w:r>
            <w:proofErr w:type="spellEnd"/>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2.3J</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Since April the AONB team, along with Champion </w:t>
            </w:r>
            <w:proofErr w:type="spellStart"/>
            <w:r w:rsidRPr="00715BA6">
              <w:rPr>
                <w:rFonts w:asciiTheme="minorHAnsi" w:hAnsiTheme="minorHAnsi"/>
              </w:rPr>
              <w:t>Bowland</w:t>
            </w:r>
            <w:proofErr w:type="spellEnd"/>
            <w:r w:rsidRPr="00715BA6">
              <w:rPr>
                <w:rFonts w:asciiTheme="minorHAnsi" w:hAnsiTheme="minorHAnsi"/>
              </w:rPr>
              <w:t xml:space="preserve"> Trustees and </w:t>
            </w:r>
            <w:proofErr w:type="spellStart"/>
            <w:r w:rsidRPr="00715BA6">
              <w:rPr>
                <w:rFonts w:asciiTheme="minorHAnsi" w:hAnsiTheme="minorHAnsi"/>
              </w:rPr>
              <w:t>Bowland</w:t>
            </w:r>
            <w:proofErr w:type="spellEnd"/>
            <w:r w:rsidRPr="00715BA6">
              <w:rPr>
                <w:rFonts w:asciiTheme="minorHAnsi" w:hAnsiTheme="minorHAnsi"/>
              </w:rPr>
              <w:t xml:space="preserve"> Experience Directors have been meeting with the </w:t>
            </w:r>
            <w:proofErr w:type="spellStart"/>
            <w:r w:rsidRPr="00715BA6">
              <w:rPr>
                <w:rFonts w:asciiTheme="minorHAnsi" w:hAnsiTheme="minorHAnsi"/>
              </w:rPr>
              <w:t>Bowland</w:t>
            </w:r>
            <w:proofErr w:type="spellEnd"/>
            <w:r w:rsidRPr="00715BA6">
              <w:rPr>
                <w:rFonts w:asciiTheme="minorHAnsi" w:hAnsiTheme="minorHAnsi"/>
              </w:rPr>
              <w:t xml:space="preserve"> Clothing Company to develop new merchandise to help raise funds for Champion </w:t>
            </w:r>
            <w:proofErr w:type="spellStart"/>
            <w:r w:rsidRPr="00715BA6">
              <w:rPr>
                <w:rFonts w:asciiTheme="minorHAnsi" w:hAnsiTheme="minorHAnsi"/>
              </w:rPr>
              <w:t>Bowland</w:t>
            </w:r>
            <w:proofErr w:type="spellEnd"/>
            <w:r w:rsidRPr="00715BA6">
              <w:rPr>
                <w:rFonts w:asciiTheme="minorHAnsi" w:hAnsiTheme="minorHAnsi"/>
              </w:rPr>
              <w:t>.  60% of the profit</w:t>
            </w:r>
            <w:r w:rsidRPr="00715BA6">
              <w:rPr>
                <w:rStyle w:val="Emphasis"/>
                <w:rFonts w:asciiTheme="minorHAnsi" w:hAnsiTheme="minorHAnsi"/>
              </w:rPr>
              <w:t>s</w:t>
            </w:r>
            <w:r w:rsidRPr="00715BA6">
              <w:rPr>
                <w:rFonts w:asciiTheme="minorHAnsi" w:hAnsiTheme="minorHAnsi"/>
              </w:rPr>
              <w:t xml:space="preserve"> from the sales of the new merchandise will be donated to Champion </w:t>
            </w:r>
            <w:proofErr w:type="spellStart"/>
            <w:r w:rsidRPr="00715BA6">
              <w:rPr>
                <w:rFonts w:asciiTheme="minorHAnsi" w:hAnsiTheme="minorHAnsi"/>
              </w:rPr>
              <w:t>Bowland</w:t>
            </w:r>
            <w:proofErr w:type="spellEnd"/>
            <w:r w:rsidRPr="00715BA6">
              <w:rPr>
                <w:rFonts w:asciiTheme="minorHAnsi" w:hAnsiTheme="minorHAnsi"/>
              </w:rPr>
              <w:t xml:space="preserve"> - these funds are then awarded to local projects which benefit the environment, local communities and visitors.</w:t>
            </w:r>
          </w:p>
          <w:p w:rsidR="00E043F1" w:rsidRPr="00715BA6" w:rsidRDefault="00C557CD">
            <w:pPr>
              <w:pStyle w:val="NormalWeb"/>
              <w:rPr>
                <w:rFonts w:asciiTheme="minorHAnsi" w:hAnsiTheme="minorHAnsi"/>
              </w:rPr>
            </w:pPr>
            <w:r w:rsidRPr="00715BA6">
              <w:rPr>
                <w:rFonts w:asciiTheme="minorHAnsi" w:hAnsiTheme="minorHAnsi"/>
              </w:rPr>
              <w:lastRenderedPageBreak/>
              <w:t xml:space="preserve">The new merchandise will be launched in the autumn at either the fundraiser and/or the tourism forum and will promoted via the new AONB web shop </w:t>
            </w:r>
            <w:hyperlink r:id="rId5" w:history="1">
              <w:r w:rsidR="00637964" w:rsidRPr="00715BA6">
                <w:rPr>
                  <w:rStyle w:val="Hyperlink"/>
                  <w:rFonts w:asciiTheme="minorHAnsi" w:hAnsiTheme="minorHAnsi"/>
                </w:rPr>
                <w:t>http://forestofbowland.com/Forest-Bowland-AONB-Shop</w:t>
              </w:r>
            </w:hyperlink>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Dark Sky Friendly Businesses</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2.4A</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Alongside Discovery Site developments we have developed a 'Star Tips for Profit' workshop that </w:t>
            </w:r>
            <w:proofErr w:type="spellStart"/>
            <w:r w:rsidRPr="00715BA6">
              <w:rPr>
                <w:rFonts w:asciiTheme="minorHAnsi" w:hAnsiTheme="minorHAnsi"/>
              </w:rPr>
              <w:t>Bowland</w:t>
            </w:r>
            <w:proofErr w:type="spellEnd"/>
            <w:r w:rsidRPr="00715BA6">
              <w:rPr>
                <w:rFonts w:asciiTheme="minorHAnsi" w:hAnsiTheme="minorHAnsi"/>
              </w:rPr>
              <w:t xml:space="preserve"> Experience members can attend, to learn how to promote the opportunities of dark sky tourism.  By attending the workshop and completing a business audit, tourism businesses can apply to the AONB for 'Dark Sky Friendly' Business status.  6 businesses attended a workshop held at the Spread Eagle, </w:t>
            </w:r>
            <w:proofErr w:type="spellStart"/>
            <w:r w:rsidRPr="00715BA6">
              <w:rPr>
                <w:rFonts w:asciiTheme="minorHAnsi" w:hAnsiTheme="minorHAnsi"/>
              </w:rPr>
              <w:t>Sawley</w:t>
            </w:r>
            <w:proofErr w:type="spellEnd"/>
            <w:r w:rsidRPr="00715BA6">
              <w:rPr>
                <w:rFonts w:asciiTheme="minorHAnsi" w:hAnsiTheme="minorHAnsi"/>
              </w:rPr>
              <w:t xml:space="preserve"> in April 2016, and a further workshop is scheduled for October.</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 xml:space="preserve">Re-invigorating the </w:t>
            </w:r>
            <w:proofErr w:type="spellStart"/>
            <w:r w:rsidRPr="00715BA6">
              <w:rPr>
                <w:rFonts w:asciiTheme="minorHAnsi" w:eastAsia="Times New Roman" w:hAnsiTheme="minorHAnsi"/>
              </w:rPr>
              <w:t>BEx</w:t>
            </w:r>
            <w:proofErr w:type="spellEnd"/>
            <w:r w:rsidRPr="00715BA6">
              <w:rPr>
                <w:rFonts w:asciiTheme="minorHAnsi" w:eastAsia="Times New Roman" w:hAnsiTheme="minorHAnsi"/>
              </w:rPr>
              <w:t xml:space="preserve"> network</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2.4B</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It was agreed by the </w:t>
            </w:r>
            <w:proofErr w:type="spellStart"/>
            <w:r w:rsidRPr="00715BA6">
              <w:rPr>
                <w:rFonts w:asciiTheme="minorHAnsi" w:hAnsiTheme="minorHAnsi"/>
              </w:rPr>
              <w:t>BEx</w:t>
            </w:r>
            <w:proofErr w:type="spellEnd"/>
            <w:r w:rsidRPr="00715BA6">
              <w:rPr>
                <w:rFonts w:asciiTheme="minorHAnsi" w:hAnsiTheme="minorHAnsi"/>
              </w:rPr>
              <w:t xml:space="preserve"> Directors at their board meeting on 10 May that they would divide membership between them to enable each to make contact with a number of </w:t>
            </w:r>
            <w:r w:rsidRPr="00715BA6">
              <w:rPr>
                <w:rFonts w:asciiTheme="minorHAnsi" w:hAnsiTheme="minorHAnsi"/>
              </w:rPr>
              <w:lastRenderedPageBreak/>
              <w:t>members in their areas.  Both Hetty Byrne &amp; Mike Pugh have produced prompt sheets and resources for the Directors to take with them to support these visits, highlighting current projects and activities.  The Directors also agreed to ask members to complete an up to date contact details form, and that they would then submit these changes online via the AONB website. </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715BA6">
            <w:pPr>
              <w:rPr>
                <w:rFonts w:asciiTheme="minorHAnsi" w:eastAsia="Times New Roman" w:hAnsiTheme="minorHAnsi"/>
              </w:rPr>
            </w:pPr>
            <w:r>
              <w:rPr>
                <w:rFonts w:asciiTheme="minorHAnsi" w:eastAsia="Times New Roman" w:hAnsiTheme="minorHAnsi"/>
              </w:rPr>
              <w:t>Launch of Bentham R</w:t>
            </w:r>
            <w:r w:rsidR="00C557CD" w:rsidRPr="00715BA6">
              <w:rPr>
                <w:rFonts w:asciiTheme="minorHAnsi" w:eastAsia="Times New Roman" w:hAnsiTheme="minorHAnsi"/>
              </w:rPr>
              <w:t xml:space="preserve">ail </w:t>
            </w:r>
            <w:r>
              <w:rPr>
                <w:rFonts w:asciiTheme="minorHAnsi" w:eastAsia="Times New Roman" w:hAnsiTheme="minorHAnsi"/>
              </w:rPr>
              <w:t xml:space="preserve">Routes </w:t>
            </w:r>
            <w:r w:rsidR="00C557CD" w:rsidRPr="00715BA6">
              <w:rPr>
                <w:rFonts w:asciiTheme="minorHAnsi" w:eastAsia="Times New Roman" w:hAnsiTheme="minorHAnsi"/>
              </w:rPr>
              <w:t>interpretation boards</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3.4E</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During the spring, working with Bentham Community Rail Partnership and Northern Rail, the AONB have developed new information boards at </w:t>
            </w:r>
            <w:proofErr w:type="spellStart"/>
            <w:r w:rsidRPr="00715BA6">
              <w:rPr>
                <w:rFonts w:asciiTheme="minorHAnsi" w:hAnsiTheme="minorHAnsi"/>
              </w:rPr>
              <w:t>Giggleswick</w:t>
            </w:r>
            <w:proofErr w:type="spellEnd"/>
            <w:r w:rsidRPr="00715BA6">
              <w:rPr>
                <w:rFonts w:asciiTheme="minorHAnsi" w:hAnsiTheme="minorHAnsi"/>
              </w:rPr>
              <w:t xml:space="preserve">, Clapham, Bentham and </w:t>
            </w:r>
            <w:proofErr w:type="spellStart"/>
            <w:r w:rsidRPr="00715BA6">
              <w:rPr>
                <w:rFonts w:asciiTheme="minorHAnsi" w:hAnsiTheme="minorHAnsi"/>
              </w:rPr>
              <w:t>Wennington</w:t>
            </w:r>
            <w:proofErr w:type="spellEnd"/>
            <w:r w:rsidRPr="00715BA6">
              <w:rPr>
                <w:rFonts w:asciiTheme="minorHAnsi" w:hAnsiTheme="minorHAnsi"/>
              </w:rPr>
              <w:t xml:space="preserve"> railway stations.  The Bentham Line train stations are ideal gateways into the AONB and provide the opportunity for visitors to explore by bike or on foot.  The interpretation boards, as well as providing links to walking and cycling routes, highlight information about the wildlife, vibrant communities, dark skies and tourism businesses, to entice visitors to stay longer and experience the fantastic opportunities the area has to offer.  The </w:t>
            </w:r>
            <w:r w:rsidRPr="00715BA6">
              <w:rPr>
                <w:rFonts w:asciiTheme="minorHAnsi" w:hAnsiTheme="minorHAnsi"/>
              </w:rPr>
              <w:lastRenderedPageBreak/>
              <w:t>boards were launched at Clapham Station at an event held on 24th May.</w:t>
            </w:r>
          </w:p>
          <w:p w:rsidR="00E043F1" w:rsidRPr="00715BA6" w:rsidRDefault="00C557CD">
            <w:pPr>
              <w:pStyle w:val="NormalWeb"/>
              <w:rPr>
                <w:rFonts w:asciiTheme="minorHAnsi" w:hAnsiTheme="minorHAnsi"/>
              </w:rPr>
            </w:pPr>
            <w:r w:rsidRPr="00715BA6">
              <w:rPr>
                <w:rFonts w:asciiTheme="minorHAnsi" w:hAnsiTheme="minorHAnsi"/>
              </w:rPr>
              <w:t xml:space="preserve">Gerald Townson, chair of the Bentham Line Community Rail Partnership (CRP) commented: </w:t>
            </w:r>
            <w:r w:rsidRPr="00715BA6">
              <w:rPr>
                <w:rStyle w:val="Emphasis"/>
                <w:rFonts w:asciiTheme="minorHAnsi" w:hAnsiTheme="minorHAnsi"/>
              </w:rPr>
              <w:t xml:space="preserve">“The Bentham Line, which links Leeds in the east to Lancaster and Morecambe in the west, skirts the northern edge of the marvellous Forest of </w:t>
            </w:r>
            <w:proofErr w:type="spellStart"/>
            <w:r w:rsidRPr="00715BA6">
              <w:rPr>
                <w:rStyle w:val="Emphasis"/>
                <w:rFonts w:asciiTheme="minorHAnsi" w:hAnsiTheme="minorHAnsi"/>
              </w:rPr>
              <w:t>Bowland</w:t>
            </w:r>
            <w:proofErr w:type="spellEnd"/>
            <w:r w:rsidRPr="00715BA6">
              <w:rPr>
                <w:rStyle w:val="Emphasis"/>
                <w:rFonts w:asciiTheme="minorHAnsi" w:hAnsiTheme="minorHAnsi"/>
              </w:rPr>
              <w:t>. The train makes it easy for people to visit and help keep their journey environmentally friendly. These areas of unspoiled natural beauty need to be maintained that way for future generations, and using the train helps to achieve that. They offer a wealth of opportunities for everyone to enjoy them and help look after them."</w:t>
            </w:r>
          </w:p>
          <w:p w:rsidR="00E043F1" w:rsidRPr="00715BA6" w:rsidRDefault="00C557CD">
            <w:pPr>
              <w:pStyle w:val="NormalWeb"/>
              <w:rPr>
                <w:rStyle w:val="Strong"/>
                <w:rFonts w:asciiTheme="minorHAnsi" w:hAnsiTheme="minorHAnsi"/>
              </w:rPr>
            </w:pPr>
            <w:r w:rsidRPr="00715BA6">
              <w:rPr>
                <w:rFonts w:asciiTheme="minorHAnsi" w:hAnsiTheme="minorHAnsi"/>
              </w:rPr>
              <w:t xml:space="preserve">For further information visit: </w:t>
            </w:r>
            <w:hyperlink r:id="rId6" w:history="1">
              <w:r w:rsidR="00637964" w:rsidRPr="00715BA6">
                <w:rPr>
                  <w:rStyle w:val="Hyperlink"/>
                  <w:rFonts w:asciiTheme="minorHAnsi" w:hAnsiTheme="minorHAnsi"/>
                </w:rPr>
                <w:t>http://forestofbowland.com/Bentham-Line</w:t>
              </w:r>
            </w:hyperlink>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bookmarkStart w:id="0" w:name="_GoBack"/>
            <w:bookmarkEnd w:id="0"/>
            <w:r w:rsidRPr="00715BA6">
              <w:rPr>
                <w:rFonts w:asciiTheme="minorHAnsi" w:eastAsia="Times New Roman" w:hAnsiTheme="minorHAnsi"/>
              </w:rPr>
              <w:t xml:space="preserve">Events </w:t>
            </w:r>
            <w:r w:rsidR="00715BA6">
              <w:rPr>
                <w:rFonts w:asciiTheme="minorHAnsi" w:eastAsia="Times New Roman" w:hAnsiTheme="minorHAnsi"/>
              </w:rPr>
              <w:t xml:space="preserve">attended </w:t>
            </w:r>
            <w:r w:rsidRPr="00715BA6">
              <w:rPr>
                <w:rFonts w:asciiTheme="minorHAnsi" w:eastAsia="Times New Roman" w:hAnsiTheme="minorHAnsi"/>
              </w:rPr>
              <w:t>during 2016</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3.6B</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The AONB and Champion </w:t>
            </w:r>
            <w:proofErr w:type="spellStart"/>
            <w:r w:rsidRPr="00715BA6">
              <w:rPr>
                <w:rFonts w:asciiTheme="minorHAnsi" w:hAnsiTheme="minorHAnsi"/>
              </w:rPr>
              <w:t>B</w:t>
            </w:r>
            <w:r w:rsidR="00637964" w:rsidRPr="00715BA6">
              <w:rPr>
                <w:rFonts w:asciiTheme="minorHAnsi" w:hAnsiTheme="minorHAnsi"/>
              </w:rPr>
              <w:t>owland</w:t>
            </w:r>
            <w:proofErr w:type="spellEnd"/>
            <w:r w:rsidR="00637964" w:rsidRPr="00715BA6">
              <w:rPr>
                <w:rFonts w:asciiTheme="minorHAnsi" w:hAnsiTheme="minorHAnsi"/>
              </w:rPr>
              <w:t xml:space="preserve"> trustees attended </w:t>
            </w:r>
            <w:proofErr w:type="spellStart"/>
            <w:r w:rsidR="00637964" w:rsidRPr="00715BA6">
              <w:rPr>
                <w:rFonts w:asciiTheme="minorHAnsi" w:hAnsiTheme="minorHAnsi"/>
              </w:rPr>
              <w:t>Clouds</w:t>
            </w:r>
            <w:r w:rsidRPr="00715BA6">
              <w:rPr>
                <w:rFonts w:asciiTheme="minorHAnsi" w:hAnsiTheme="minorHAnsi"/>
              </w:rPr>
              <w:t>potting</w:t>
            </w:r>
            <w:proofErr w:type="spellEnd"/>
            <w:r w:rsidRPr="00715BA6">
              <w:rPr>
                <w:rFonts w:asciiTheme="minorHAnsi" w:hAnsiTheme="minorHAnsi"/>
              </w:rPr>
              <w:t xml:space="preserve"> music festival at </w:t>
            </w:r>
            <w:proofErr w:type="spellStart"/>
            <w:r w:rsidRPr="00715BA6">
              <w:rPr>
                <w:rFonts w:asciiTheme="minorHAnsi" w:hAnsiTheme="minorHAnsi"/>
              </w:rPr>
              <w:t>Gisburn</w:t>
            </w:r>
            <w:proofErr w:type="spellEnd"/>
            <w:r w:rsidRPr="00715BA6">
              <w:rPr>
                <w:rFonts w:asciiTheme="minorHAnsi" w:hAnsiTheme="minorHAnsi"/>
              </w:rPr>
              <w:t xml:space="preserve"> Forest in July, to highlight the work of the Networks 4 Nectar </w:t>
            </w:r>
            <w:r w:rsidRPr="00715BA6">
              <w:rPr>
                <w:rFonts w:asciiTheme="minorHAnsi" w:hAnsiTheme="minorHAnsi"/>
              </w:rPr>
              <w:lastRenderedPageBreak/>
              <w:t>project.  This included running a children's pebble painting activity and inviting families to look at the succes</w:t>
            </w:r>
            <w:r w:rsidR="00637964" w:rsidRPr="00715BA6">
              <w:rPr>
                <w:rFonts w:asciiTheme="minorHAnsi" w:hAnsiTheme="minorHAnsi"/>
              </w:rPr>
              <w:t>s</w:t>
            </w:r>
            <w:r w:rsidRPr="00715BA6">
              <w:rPr>
                <w:rFonts w:asciiTheme="minorHAnsi" w:hAnsiTheme="minorHAnsi"/>
              </w:rPr>
              <w:t>ful meadow restoration work that has been carried out at Stephen Park.</w:t>
            </w:r>
          </w:p>
          <w:p w:rsidR="00E043F1" w:rsidRPr="00715BA6" w:rsidRDefault="00C557CD">
            <w:pPr>
              <w:pStyle w:val="NormalWeb"/>
              <w:rPr>
                <w:rFonts w:asciiTheme="minorHAnsi" w:hAnsiTheme="minorHAnsi"/>
              </w:rPr>
            </w:pPr>
            <w:r w:rsidRPr="00715BA6">
              <w:rPr>
                <w:rFonts w:asciiTheme="minorHAnsi" w:hAnsiTheme="minorHAnsi"/>
              </w:rPr>
              <w:t>The team also attended Clitheroe Food Festival in August and again ran some children's activities - stone wall building and wildlife spotting.  This is a useful event to engage with new family audiences visiting the area.</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 xml:space="preserve">New </w:t>
            </w:r>
            <w:r w:rsidR="00715BA6">
              <w:rPr>
                <w:rFonts w:asciiTheme="minorHAnsi" w:eastAsia="Times New Roman" w:hAnsiTheme="minorHAnsi"/>
              </w:rPr>
              <w:t xml:space="preserve">AONB </w:t>
            </w:r>
            <w:r w:rsidRPr="00715BA6">
              <w:rPr>
                <w:rFonts w:asciiTheme="minorHAnsi" w:eastAsia="Times New Roman" w:hAnsiTheme="minorHAnsi"/>
              </w:rPr>
              <w:t>website images</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3.5C</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During 2015-16 we been collecting new images via the upload facility on the website, which has proved popular and has provided us with some quality, new images to use in our communications.  Also, as part of the development of the 2017 Discovery Guide working with feature writer Mark Sutcliffe, we now have a new stock of ima</w:t>
            </w:r>
            <w:r w:rsidR="00637964" w:rsidRPr="00715BA6">
              <w:rPr>
                <w:rFonts w:asciiTheme="minorHAnsi" w:hAnsiTheme="minorHAnsi"/>
              </w:rPr>
              <w:t>ges related to the feature artic</w:t>
            </w:r>
            <w:r w:rsidRPr="00715BA6">
              <w:rPr>
                <w:rFonts w:asciiTheme="minorHAnsi" w:hAnsiTheme="minorHAnsi"/>
              </w:rPr>
              <w:t>les.</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lastRenderedPageBreak/>
              <w:t>Green Accreditation</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2.2E</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During May 2016 after a re-accreditation visit, the following </w:t>
            </w:r>
            <w:proofErr w:type="spellStart"/>
            <w:r w:rsidRPr="00715BA6">
              <w:rPr>
                <w:rFonts w:asciiTheme="minorHAnsi" w:hAnsiTheme="minorHAnsi"/>
              </w:rPr>
              <w:t>BEx</w:t>
            </w:r>
            <w:proofErr w:type="spellEnd"/>
            <w:r w:rsidRPr="00715BA6">
              <w:rPr>
                <w:rFonts w:asciiTheme="minorHAnsi" w:hAnsiTheme="minorHAnsi"/>
              </w:rPr>
              <w:t xml:space="preserve"> businesses retained their Green Tourism awards:</w:t>
            </w:r>
          </w:p>
          <w:p w:rsidR="00E043F1" w:rsidRPr="00715BA6" w:rsidRDefault="00C557CD">
            <w:pPr>
              <w:numPr>
                <w:ilvl w:val="0"/>
                <w:numId w:val="2"/>
              </w:numPr>
              <w:spacing w:before="100" w:beforeAutospacing="1" w:after="100" w:afterAutospacing="1"/>
              <w:rPr>
                <w:rFonts w:asciiTheme="minorHAnsi" w:eastAsia="Times New Roman" w:hAnsiTheme="minorHAnsi"/>
              </w:rPr>
            </w:pPr>
            <w:proofErr w:type="spellStart"/>
            <w:r w:rsidRPr="00715BA6">
              <w:rPr>
                <w:rFonts w:asciiTheme="minorHAnsi" w:eastAsia="Times New Roman" w:hAnsiTheme="minorHAnsi"/>
              </w:rPr>
              <w:t>Mytton</w:t>
            </w:r>
            <w:proofErr w:type="spellEnd"/>
            <w:r w:rsidRPr="00715BA6">
              <w:rPr>
                <w:rFonts w:asciiTheme="minorHAnsi" w:eastAsia="Times New Roman" w:hAnsiTheme="minorHAnsi"/>
              </w:rPr>
              <w:t xml:space="preserve"> Fold Hotel - Gold</w:t>
            </w:r>
          </w:p>
          <w:p w:rsidR="00E043F1" w:rsidRPr="00715BA6" w:rsidRDefault="00C557CD">
            <w:pPr>
              <w:numPr>
                <w:ilvl w:val="0"/>
                <w:numId w:val="2"/>
              </w:numPr>
              <w:spacing w:before="100" w:beforeAutospacing="1" w:after="100" w:afterAutospacing="1"/>
              <w:rPr>
                <w:rFonts w:asciiTheme="minorHAnsi" w:eastAsia="Times New Roman" w:hAnsiTheme="minorHAnsi"/>
              </w:rPr>
            </w:pPr>
            <w:r w:rsidRPr="00715BA6">
              <w:rPr>
                <w:rFonts w:asciiTheme="minorHAnsi" w:eastAsia="Times New Roman" w:hAnsiTheme="minorHAnsi"/>
              </w:rPr>
              <w:t>Malkin Tower - Gold</w:t>
            </w:r>
          </w:p>
          <w:p w:rsidR="00E043F1" w:rsidRPr="00715BA6" w:rsidRDefault="00C557CD">
            <w:pPr>
              <w:numPr>
                <w:ilvl w:val="0"/>
                <w:numId w:val="2"/>
              </w:numPr>
              <w:spacing w:before="100" w:beforeAutospacing="1" w:after="100" w:afterAutospacing="1"/>
              <w:rPr>
                <w:rFonts w:asciiTheme="minorHAnsi" w:eastAsia="Times New Roman" w:hAnsiTheme="minorHAnsi"/>
              </w:rPr>
            </w:pPr>
            <w:proofErr w:type="spellStart"/>
            <w:r w:rsidRPr="00715BA6">
              <w:rPr>
                <w:rFonts w:asciiTheme="minorHAnsi" w:eastAsia="Times New Roman" w:hAnsiTheme="minorHAnsi"/>
              </w:rPr>
              <w:t>Quernmore</w:t>
            </w:r>
            <w:proofErr w:type="spellEnd"/>
            <w:r w:rsidRPr="00715BA6">
              <w:rPr>
                <w:rFonts w:asciiTheme="minorHAnsi" w:eastAsia="Times New Roman" w:hAnsiTheme="minorHAnsi"/>
              </w:rPr>
              <w:t xml:space="preserve"> Valley Cottages - Silver</w:t>
            </w:r>
          </w:p>
        </w:tc>
        <w:tc>
          <w:tcPr>
            <w:tcW w:w="1362" w:type="dxa"/>
            <w:vAlign w:val="center"/>
            <w:hideMark/>
          </w:tcPr>
          <w:p w:rsidR="00E043F1" w:rsidRPr="00715BA6" w:rsidRDefault="00E043F1" w:rsidP="003236FA">
            <w:pPr>
              <w:spacing w:before="100" w:beforeAutospacing="1" w:after="100" w:afterAutospacing="1"/>
              <w:ind w:left="720"/>
              <w:rPr>
                <w:rFonts w:asciiTheme="minorHAnsi" w:eastAsia="Times New Roman"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 xml:space="preserve">Lancashire </w:t>
            </w:r>
            <w:r w:rsidR="00715BA6">
              <w:rPr>
                <w:rFonts w:asciiTheme="minorHAnsi" w:eastAsia="Times New Roman" w:hAnsiTheme="minorHAnsi"/>
              </w:rPr>
              <w:t xml:space="preserve">Tourism </w:t>
            </w:r>
            <w:r w:rsidRPr="00715BA6">
              <w:rPr>
                <w:rFonts w:asciiTheme="minorHAnsi" w:eastAsia="Times New Roman" w:hAnsiTheme="minorHAnsi"/>
              </w:rPr>
              <w:t>Data</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2.2F</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During the summer 2016 Marketing Lancashire have been carrying out Lancashire-wide visitor surveys (a piece of work that was identified as important, as part of the development of their Destination Management Plan).  The Forest of </w:t>
            </w:r>
            <w:proofErr w:type="spellStart"/>
            <w:r w:rsidRPr="00715BA6">
              <w:rPr>
                <w:rFonts w:asciiTheme="minorHAnsi" w:hAnsiTheme="minorHAnsi"/>
              </w:rPr>
              <w:t>Bowland</w:t>
            </w:r>
            <w:proofErr w:type="spellEnd"/>
            <w:r w:rsidRPr="00715BA6">
              <w:rPr>
                <w:rFonts w:asciiTheme="minorHAnsi" w:hAnsiTheme="minorHAnsi"/>
              </w:rPr>
              <w:t xml:space="preserve"> and other tourism partners were consulted as part of the development of this work.  The results will be disseminated later in 2016.</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 xml:space="preserve">2016 </w:t>
            </w:r>
            <w:r w:rsidR="00715BA6">
              <w:rPr>
                <w:rFonts w:asciiTheme="minorHAnsi" w:eastAsia="Times New Roman" w:hAnsiTheme="minorHAnsi"/>
              </w:rPr>
              <w:t xml:space="preserve">Sustainable Tourism </w:t>
            </w:r>
            <w:r w:rsidRPr="00715BA6">
              <w:rPr>
                <w:rFonts w:asciiTheme="minorHAnsi" w:eastAsia="Times New Roman" w:hAnsiTheme="minorHAnsi"/>
              </w:rPr>
              <w:t>Forum</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2.2I</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The next forum will be held on Wednesday 23rd November at the Spread Eagle, </w:t>
            </w:r>
            <w:proofErr w:type="spellStart"/>
            <w:r w:rsidRPr="00715BA6">
              <w:rPr>
                <w:rFonts w:asciiTheme="minorHAnsi" w:hAnsiTheme="minorHAnsi"/>
              </w:rPr>
              <w:t>Sawley</w:t>
            </w:r>
            <w:proofErr w:type="spellEnd"/>
            <w:r w:rsidRPr="00715BA6">
              <w:rPr>
                <w:rFonts w:asciiTheme="minorHAnsi" w:hAnsiTheme="minorHAnsi"/>
              </w:rPr>
              <w:t xml:space="preserve">.  Tourism partners and businesses are encouraged to join us for this annual event, which will follow the AGMs of </w:t>
            </w:r>
            <w:proofErr w:type="spellStart"/>
            <w:r w:rsidRPr="00715BA6">
              <w:rPr>
                <w:rFonts w:asciiTheme="minorHAnsi" w:hAnsiTheme="minorHAnsi"/>
              </w:rPr>
              <w:t>Bowland</w:t>
            </w:r>
            <w:proofErr w:type="spellEnd"/>
            <w:r w:rsidRPr="00715BA6">
              <w:rPr>
                <w:rFonts w:asciiTheme="minorHAnsi" w:hAnsiTheme="minorHAnsi"/>
              </w:rPr>
              <w:t xml:space="preserve"> Experience and Champion </w:t>
            </w:r>
            <w:proofErr w:type="spellStart"/>
            <w:r w:rsidRPr="00715BA6">
              <w:rPr>
                <w:rFonts w:asciiTheme="minorHAnsi" w:hAnsiTheme="minorHAnsi"/>
              </w:rPr>
              <w:t>Bowland</w:t>
            </w:r>
            <w:proofErr w:type="spellEnd"/>
            <w:r w:rsidRPr="00715BA6">
              <w:rPr>
                <w:rFonts w:asciiTheme="minorHAnsi" w:hAnsiTheme="minorHAnsi"/>
              </w:rPr>
              <w:t>.</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Photo Sharing</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3.4A</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The photo sharing part of the website has proved very popular, with around 200 images shared during 2015/16 http://forestofbowland.com/visitor-photogallery A number of these images were then selected in May 2016 to be included in a 2016 AONB calendar.  Profits from the calendar are being donated to Champion </w:t>
            </w:r>
            <w:proofErr w:type="spellStart"/>
            <w:r w:rsidRPr="00715BA6">
              <w:rPr>
                <w:rFonts w:asciiTheme="minorHAnsi" w:hAnsiTheme="minorHAnsi"/>
              </w:rPr>
              <w:t>Bowland</w:t>
            </w:r>
            <w:proofErr w:type="spellEnd"/>
            <w:r w:rsidRPr="00715BA6">
              <w:rPr>
                <w:rFonts w:asciiTheme="minorHAnsi" w:hAnsiTheme="minorHAnsi"/>
              </w:rPr>
              <w:t>, so enable them to continue to support local projects which benefit the environment, local communities and visitors.</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 xml:space="preserve">New </w:t>
            </w:r>
            <w:r w:rsidR="00715BA6">
              <w:rPr>
                <w:rFonts w:asciiTheme="minorHAnsi" w:eastAsia="Times New Roman" w:hAnsiTheme="minorHAnsi"/>
              </w:rPr>
              <w:t xml:space="preserve">Forest of </w:t>
            </w:r>
            <w:proofErr w:type="spellStart"/>
            <w:r w:rsidR="00715BA6">
              <w:rPr>
                <w:rFonts w:asciiTheme="minorHAnsi" w:eastAsia="Times New Roman" w:hAnsiTheme="minorHAnsi"/>
              </w:rPr>
              <w:t>Bowland</w:t>
            </w:r>
            <w:proofErr w:type="spellEnd"/>
            <w:r w:rsidR="00715BA6">
              <w:rPr>
                <w:rFonts w:asciiTheme="minorHAnsi" w:eastAsia="Times New Roman" w:hAnsiTheme="minorHAnsi"/>
              </w:rPr>
              <w:t xml:space="preserve"> </w:t>
            </w:r>
            <w:r w:rsidRPr="00715BA6">
              <w:rPr>
                <w:rFonts w:asciiTheme="minorHAnsi" w:eastAsia="Times New Roman" w:hAnsiTheme="minorHAnsi"/>
              </w:rPr>
              <w:t>website shop</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3.4A</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A new shop page has been added to the AONB website to enable sales of the 2017 AONB calendar and also the anniversary scrapbook.   Both of these link to payment options via PayPal </w:t>
            </w:r>
            <w:hyperlink r:id="rId7" w:history="1">
              <w:r w:rsidR="00637964" w:rsidRPr="00715BA6">
                <w:rPr>
                  <w:rStyle w:val="Hyperlink"/>
                  <w:rFonts w:asciiTheme="minorHAnsi" w:hAnsiTheme="minorHAnsi"/>
                </w:rPr>
                <w:t>http://forestofbowland.com/Forest-Bowland-AONB-Shop</w:t>
              </w:r>
            </w:hyperlink>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 xml:space="preserve">2017 </w:t>
            </w:r>
            <w:r w:rsidR="00715BA6">
              <w:rPr>
                <w:rFonts w:asciiTheme="minorHAnsi" w:eastAsia="Times New Roman" w:hAnsiTheme="minorHAnsi"/>
              </w:rPr>
              <w:t xml:space="preserve">AONB </w:t>
            </w:r>
            <w:r w:rsidRPr="00715BA6">
              <w:rPr>
                <w:rFonts w:asciiTheme="minorHAnsi" w:eastAsia="Times New Roman" w:hAnsiTheme="minorHAnsi"/>
              </w:rPr>
              <w:t>Discovery Guide</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3.4C</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The 2017 Discovery Guide is currently being developed.  The tourism business advertising space for </w:t>
            </w:r>
            <w:proofErr w:type="spellStart"/>
            <w:r w:rsidRPr="00715BA6">
              <w:rPr>
                <w:rFonts w:asciiTheme="minorHAnsi" w:hAnsiTheme="minorHAnsi"/>
              </w:rPr>
              <w:t>BEx</w:t>
            </w:r>
            <w:proofErr w:type="spellEnd"/>
            <w:r w:rsidRPr="00715BA6">
              <w:rPr>
                <w:rFonts w:asciiTheme="minorHAnsi" w:hAnsiTheme="minorHAnsi"/>
              </w:rPr>
              <w:t xml:space="preserve"> businesses sold out very </w:t>
            </w:r>
            <w:r w:rsidRPr="00715BA6">
              <w:rPr>
                <w:rFonts w:asciiTheme="minorHAnsi" w:hAnsiTheme="minorHAnsi"/>
              </w:rPr>
              <w:lastRenderedPageBreak/>
              <w:t xml:space="preserve">quickly and provides match funding of £4,000 towards the production of the guide.  During the summer 2016 we've been working with a local feature writer to develop some exciting new articles such as dog-friendly </w:t>
            </w:r>
            <w:proofErr w:type="spellStart"/>
            <w:r w:rsidRPr="00715BA6">
              <w:rPr>
                <w:rFonts w:asciiTheme="minorHAnsi" w:hAnsiTheme="minorHAnsi"/>
              </w:rPr>
              <w:t>Bowland</w:t>
            </w:r>
            <w:proofErr w:type="spellEnd"/>
            <w:r w:rsidRPr="00715BA6">
              <w:rPr>
                <w:rFonts w:asciiTheme="minorHAnsi" w:hAnsiTheme="minorHAnsi"/>
              </w:rPr>
              <w:t xml:space="preserve">, dark skies, ale and teashop trails, a </w:t>
            </w:r>
            <w:proofErr w:type="spellStart"/>
            <w:r w:rsidRPr="00715BA6">
              <w:rPr>
                <w:rFonts w:asciiTheme="minorHAnsi" w:hAnsiTheme="minorHAnsi"/>
              </w:rPr>
              <w:t>Bowland</w:t>
            </w:r>
            <w:proofErr w:type="spellEnd"/>
            <w:r w:rsidRPr="00715BA6">
              <w:rPr>
                <w:rFonts w:asciiTheme="minorHAnsi" w:hAnsiTheme="minorHAnsi"/>
              </w:rPr>
              <w:t xml:space="preserve"> Choral feature and local character profiles - look out f</w:t>
            </w:r>
            <w:r w:rsidR="0093695F" w:rsidRPr="00715BA6">
              <w:rPr>
                <w:rFonts w:asciiTheme="minorHAnsi" w:hAnsiTheme="minorHAnsi"/>
              </w:rPr>
              <w:t xml:space="preserve">or the launch early in 2017, </w:t>
            </w:r>
            <w:proofErr w:type="gramStart"/>
            <w:r w:rsidR="0093695F" w:rsidRPr="00715BA6">
              <w:rPr>
                <w:rFonts w:asciiTheme="minorHAnsi" w:hAnsiTheme="minorHAnsi"/>
              </w:rPr>
              <w:t>it'</w:t>
            </w:r>
            <w:r w:rsidRPr="00715BA6">
              <w:rPr>
                <w:rFonts w:asciiTheme="minorHAnsi" w:hAnsiTheme="minorHAnsi"/>
              </w:rPr>
              <w:t>s</w:t>
            </w:r>
            <w:proofErr w:type="gramEnd"/>
            <w:r w:rsidRPr="00715BA6">
              <w:rPr>
                <w:rFonts w:asciiTheme="minorHAnsi" w:hAnsiTheme="minorHAnsi"/>
              </w:rPr>
              <w:t xml:space="preserve"> set to be a fantastic new guide to the area!</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715BA6">
            <w:pPr>
              <w:rPr>
                <w:rFonts w:asciiTheme="minorHAnsi" w:eastAsia="Times New Roman" w:hAnsiTheme="minorHAnsi"/>
              </w:rPr>
            </w:pPr>
            <w:r>
              <w:rPr>
                <w:rFonts w:asciiTheme="minorHAnsi" w:eastAsia="Times New Roman" w:hAnsiTheme="minorHAnsi"/>
              </w:rPr>
              <w:t xml:space="preserve">AONB </w:t>
            </w:r>
            <w:r w:rsidR="00C557CD" w:rsidRPr="00715BA6">
              <w:rPr>
                <w:rFonts w:asciiTheme="minorHAnsi" w:eastAsia="Times New Roman" w:hAnsiTheme="minorHAnsi"/>
              </w:rPr>
              <w:t>Brand Refresh</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3.5A</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31 Aug 2016</w:t>
            </w:r>
          </w:p>
        </w:tc>
        <w:tc>
          <w:tcPr>
            <w:tcW w:w="0" w:type="auto"/>
            <w:vAlign w:val="center"/>
            <w:hideMark/>
          </w:tcPr>
          <w:p w:rsidR="00E043F1" w:rsidRPr="00715BA6" w:rsidRDefault="00C557CD" w:rsidP="0093695F">
            <w:pPr>
              <w:pStyle w:val="NormalWeb"/>
              <w:rPr>
                <w:rFonts w:asciiTheme="minorHAnsi" w:hAnsiTheme="minorHAnsi"/>
              </w:rPr>
            </w:pPr>
            <w:r w:rsidRPr="00715BA6">
              <w:rPr>
                <w:rFonts w:asciiTheme="minorHAnsi" w:hAnsiTheme="minorHAnsi"/>
              </w:rPr>
              <w:t>This will be inves</w:t>
            </w:r>
            <w:r w:rsidR="0093695F" w:rsidRPr="00715BA6">
              <w:rPr>
                <w:rFonts w:asciiTheme="minorHAnsi" w:hAnsiTheme="minorHAnsi"/>
              </w:rPr>
              <w:t>t</w:t>
            </w:r>
            <w:r w:rsidRPr="00715BA6">
              <w:rPr>
                <w:rFonts w:asciiTheme="minorHAnsi" w:hAnsiTheme="minorHAnsi"/>
              </w:rPr>
              <w:t xml:space="preserve">igated during 2017 </w:t>
            </w:r>
            <w:r w:rsidR="0093695F" w:rsidRPr="00715BA6">
              <w:rPr>
                <w:rFonts w:asciiTheme="minorHAnsi" w:hAnsiTheme="minorHAnsi"/>
              </w:rPr>
              <w:t>as part of the Pendle Hill LPS d</w:t>
            </w:r>
            <w:r w:rsidRPr="00715BA6">
              <w:rPr>
                <w:rFonts w:asciiTheme="minorHAnsi" w:hAnsiTheme="minorHAnsi"/>
              </w:rPr>
              <w:t xml:space="preserve">evelopment </w:t>
            </w:r>
            <w:r w:rsidR="0093695F" w:rsidRPr="00715BA6">
              <w:rPr>
                <w:rFonts w:asciiTheme="minorHAnsi" w:hAnsiTheme="minorHAnsi"/>
              </w:rPr>
              <w:t>phase</w:t>
            </w:r>
            <w:r w:rsidRPr="00715BA6">
              <w:rPr>
                <w:rFonts w:asciiTheme="minorHAnsi" w:hAnsiTheme="minorHAnsi"/>
              </w:rPr>
              <w:t xml:space="preserve"> and the development of a Communications Plan for this new project.  The brand refresh will provide an identity for the Pendle Hill project, sitting under the overarching brand of the AONB.</w:t>
            </w:r>
          </w:p>
          <w:p w:rsidR="00637964" w:rsidRPr="00715BA6" w:rsidRDefault="00637964" w:rsidP="0093695F">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715BA6">
            <w:pPr>
              <w:rPr>
                <w:rFonts w:asciiTheme="minorHAnsi" w:eastAsia="Times New Roman" w:hAnsiTheme="minorHAnsi"/>
              </w:rPr>
            </w:pPr>
            <w:r>
              <w:rPr>
                <w:rFonts w:asciiTheme="minorHAnsi" w:eastAsia="Times New Roman" w:hAnsiTheme="minorHAnsi"/>
              </w:rPr>
              <w:t xml:space="preserve">AONB </w:t>
            </w:r>
            <w:r w:rsidR="00C557CD" w:rsidRPr="00715BA6">
              <w:rPr>
                <w:rFonts w:asciiTheme="minorHAnsi" w:eastAsia="Times New Roman" w:hAnsiTheme="minorHAnsi"/>
              </w:rPr>
              <w:t>Annual Report 2015-16</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4.4D</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Fri, 30 Sep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Fri, 30 Sep 2016</w:t>
            </w:r>
          </w:p>
        </w:tc>
        <w:tc>
          <w:tcPr>
            <w:tcW w:w="0" w:type="auto"/>
            <w:vAlign w:val="center"/>
            <w:hideMark/>
          </w:tcPr>
          <w:p w:rsidR="003236FA" w:rsidRPr="00715BA6" w:rsidRDefault="00C557CD" w:rsidP="003236FA">
            <w:pPr>
              <w:pStyle w:val="NormalWeb"/>
              <w:ind w:left="37" w:hanging="37"/>
              <w:rPr>
                <w:rFonts w:asciiTheme="minorHAnsi" w:hAnsiTheme="minorHAnsi"/>
              </w:rPr>
            </w:pPr>
            <w:r w:rsidRPr="00715BA6">
              <w:rPr>
                <w:rFonts w:asciiTheme="minorHAnsi" w:hAnsiTheme="minorHAnsi"/>
              </w:rPr>
              <w:t xml:space="preserve">The Forest of </w:t>
            </w:r>
            <w:proofErr w:type="spellStart"/>
            <w:r w:rsidRPr="00715BA6">
              <w:rPr>
                <w:rFonts w:asciiTheme="minorHAnsi" w:hAnsiTheme="minorHAnsi"/>
              </w:rPr>
              <w:t>Bowland</w:t>
            </w:r>
            <w:proofErr w:type="spellEnd"/>
            <w:r w:rsidRPr="00715BA6">
              <w:rPr>
                <w:rFonts w:asciiTheme="minorHAnsi" w:hAnsiTheme="minorHAnsi"/>
              </w:rPr>
              <w:t xml:space="preserve"> AONB Partnership Annual Report for 2015/16 has now been produced and is available on the AONB website. Cover image by Alastair Lee.</w:t>
            </w:r>
          </w:p>
          <w:p w:rsidR="00637964" w:rsidRPr="00715BA6" w:rsidRDefault="00637964" w:rsidP="003236FA">
            <w:pPr>
              <w:pStyle w:val="NormalWeb"/>
              <w:ind w:left="37" w:hanging="37"/>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715BA6">
            <w:pPr>
              <w:rPr>
                <w:rFonts w:asciiTheme="minorHAnsi" w:eastAsia="Times New Roman" w:hAnsiTheme="minorHAnsi"/>
              </w:rPr>
            </w:pPr>
            <w:r>
              <w:rPr>
                <w:rFonts w:asciiTheme="minorHAnsi" w:eastAsia="Times New Roman" w:hAnsiTheme="minorHAnsi"/>
              </w:rPr>
              <w:t xml:space="preserve">Pendle Hill </w:t>
            </w:r>
            <w:r w:rsidR="00C557CD" w:rsidRPr="00715BA6">
              <w:rPr>
                <w:rFonts w:asciiTheme="minorHAnsi" w:eastAsia="Times New Roman" w:hAnsiTheme="minorHAnsi"/>
              </w:rPr>
              <w:t>Visitor Survey</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4.3F</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Tue, 4 Oct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Tue, 4 Oct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A visitor survey was carried out in the Pendle Hill area over August 2016.</w:t>
            </w: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BARS2</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4.3C</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Tue, 4 Oct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Tue, 4 Oct 2016</w:t>
            </w:r>
          </w:p>
        </w:tc>
        <w:tc>
          <w:tcPr>
            <w:tcW w:w="0" w:type="auto"/>
            <w:vAlign w:val="center"/>
            <w:hideMark/>
          </w:tcPr>
          <w:p w:rsidR="003236FA" w:rsidRPr="00715BA6" w:rsidRDefault="00C557CD">
            <w:pPr>
              <w:pStyle w:val="NormalWeb"/>
              <w:rPr>
                <w:rFonts w:asciiTheme="minorHAnsi" w:hAnsiTheme="minorHAnsi"/>
              </w:rPr>
            </w:pPr>
            <w:r w:rsidRPr="00715BA6">
              <w:rPr>
                <w:rFonts w:asciiTheme="minorHAnsi" w:hAnsiTheme="minorHAnsi"/>
              </w:rPr>
              <w:t>We have been notified by Natural England that BARS2 has now been closed, so further updates will be impossible</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715BA6">
            <w:pPr>
              <w:rPr>
                <w:rFonts w:asciiTheme="minorHAnsi" w:eastAsia="Times New Roman" w:hAnsiTheme="minorHAnsi"/>
              </w:rPr>
            </w:pPr>
            <w:r>
              <w:rPr>
                <w:rFonts w:asciiTheme="minorHAnsi" w:eastAsia="Times New Roman" w:hAnsiTheme="minorHAnsi"/>
              </w:rPr>
              <w:t xml:space="preserve">AONB </w:t>
            </w:r>
            <w:r w:rsidR="00C557CD" w:rsidRPr="00715BA6">
              <w:rPr>
                <w:rFonts w:asciiTheme="minorHAnsi" w:eastAsia="Times New Roman" w:hAnsiTheme="minorHAnsi"/>
              </w:rPr>
              <w:t>Boundary sign refresh</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3.5D</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Tue, 4 Oct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Tue, 4 Oct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10 AONB Boundary signs were repainted this summer, in male hen harrier plumage!</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Ecosystem Services</w:t>
            </w:r>
            <w:r w:rsidR="00715BA6">
              <w:rPr>
                <w:rFonts w:asciiTheme="minorHAnsi" w:eastAsia="Times New Roman" w:hAnsiTheme="minorHAnsi"/>
              </w:rPr>
              <w:t xml:space="preserve"> Research</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1.2C</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Tue, 4 Oct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Tue, 4 Oct 2016</w:t>
            </w:r>
          </w:p>
        </w:tc>
        <w:tc>
          <w:tcPr>
            <w:tcW w:w="0" w:type="auto"/>
            <w:vAlign w:val="center"/>
            <w:hideMark/>
          </w:tcPr>
          <w:p w:rsidR="003236FA" w:rsidRPr="00715BA6" w:rsidRDefault="00C557CD">
            <w:pPr>
              <w:pStyle w:val="NormalWeb"/>
              <w:rPr>
                <w:rFonts w:asciiTheme="minorHAnsi" w:hAnsiTheme="minorHAnsi"/>
              </w:rPr>
            </w:pPr>
            <w:r w:rsidRPr="00715BA6">
              <w:rPr>
                <w:rFonts w:asciiTheme="minorHAnsi" w:hAnsiTheme="minorHAnsi"/>
              </w:rPr>
              <w:t>We are currently developing a project within the Pendle Hill LPS which will aim to establish the true 'value' of a landscape in terms of its natural capital, including the benefits it provides to the economy and to health and wellbeing</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r w:rsidR="00715BA6" w:rsidRPr="00715BA6" w:rsidTr="00512501">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Wildflowers for The Meadows (W4M) project</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2.3B</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12 Oct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12 Oct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 W4M is a 12 month project funded by Lancashire Environmental Fund in which 6 community groups are being supported with funding, training and on-site support to become proficient in the production of plug </w:t>
            </w:r>
            <w:r w:rsidRPr="00715BA6">
              <w:rPr>
                <w:rFonts w:asciiTheme="minorHAnsi" w:hAnsiTheme="minorHAnsi"/>
              </w:rPr>
              <w:lastRenderedPageBreak/>
              <w:t>plants for the meadow sites they are looking forward. The project is also producing 4 instructional films as a legacy product to ensure that training material can be accessed into the future. The groups supported are: Lancaster Beekeepers Community Pollinator Patch Group; Slaidburn Guides; St James' school, Clitheroe; Friends of Spring Wood; Friends of Beacon Fell; Chipping in Bloom.</w:t>
            </w:r>
          </w:p>
          <w:p w:rsidR="003236FA" w:rsidRPr="00715BA6" w:rsidRDefault="003236FA">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C557CD">
            <w:pPr>
              <w:numPr>
                <w:ilvl w:val="0"/>
                <w:numId w:val="3"/>
              </w:numPr>
              <w:spacing w:before="100" w:beforeAutospacing="1" w:after="100" w:afterAutospacing="1"/>
              <w:divId w:val="1621492794"/>
              <w:rPr>
                <w:rFonts w:asciiTheme="minorHAnsi" w:eastAsia="Times New Roman" w:hAnsiTheme="minorHAnsi"/>
              </w:rPr>
            </w:pPr>
            <w:r w:rsidRPr="00715BA6">
              <w:rPr>
                <w:rFonts w:asciiTheme="minorHAnsi" w:eastAsia="Times New Roman" w:hAnsiTheme="minorHAnsi"/>
              </w:rPr>
              <w:t>Friends groups</w:t>
            </w:r>
          </w:p>
          <w:p w:rsidR="00E043F1" w:rsidRPr="00715BA6" w:rsidRDefault="00C557CD">
            <w:pPr>
              <w:numPr>
                <w:ilvl w:val="0"/>
                <w:numId w:val="3"/>
              </w:numPr>
              <w:spacing w:before="100" w:beforeAutospacing="1" w:after="100" w:afterAutospacing="1"/>
              <w:divId w:val="1621492794"/>
              <w:rPr>
                <w:rFonts w:asciiTheme="minorHAnsi" w:eastAsia="Times New Roman" w:hAnsiTheme="minorHAnsi"/>
              </w:rPr>
            </w:pPr>
            <w:r w:rsidRPr="00715BA6">
              <w:rPr>
                <w:rFonts w:asciiTheme="minorHAnsi" w:eastAsia="Times New Roman" w:hAnsiTheme="minorHAnsi"/>
              </w:rPr>
              <w:t>Lancashire Environmental Fund</w:t>
            </w:r>
          </w:p>
          <w:p w:rsidR="00E043F1" w:rsidRPr="00715BA6" w:rsidRDefault="00C557CD">
            <w:pPr>
              <w:numPr>
                <w:ilvl w:val="0"/>
                <w:numId w:val="3"/>
              </w:numPr>
              <w:spacing w:before="100" w:beforeAutospacing="1" w:after="100" w:afterAutospacing="1"/>
              <w:divId w:val="1621492794"/>
              <w:rPr>
                <w:rFonts w:asciiTheme="minorHAnsi" w:eastAsia="Times New Roman" w:hAnsiTheme="minorHAnsi"/>
              </w:rPr>
            </w:pPr>
            <w:r w:rsidRPr="00715BA6">
              <w:rPr>
                <w:rFonts w:asciiTheme="minorHAnsi" w:eastAsia="Times New Roman" w:hAnsiTheme="minorHAnsi"/>
              </w:rPr>
              <w:t>Landowners/farmers</w:t>
            </w:r>
          </w:p>
          <w:p w:rsidR="00E043F1" w:rsidRPr="00715BA6" w:rsidRDefault="00C557CD">
            <w:pPr>
              <w:numPr>
                <w:ilvl w:val="0"/>
                <w:numId w:val="3"/>
              </w:numPr>
              <w:spacing w:before="100" w:beforeAutospacing="1" w:after="100" w:afterAutospacing="1"/>
              <w:divId w:val="1621492794"/>
              <w:rPr>
                <w:rFonts w:asciiTheme="minorHAnsi" w:eastAsia="Times New Roman" w:hAnsiTheme="minorHAnsi"/>
              </w:rPr>
            </w:pPr>
            <w:r w:rsidRPr="00715BA6">
              <w:rPr>
                <w:rFonts w:asciiTheme="minorHAnsi" w:eastAsia="Times New Roman" w:hAnsiTheme="minorHAnsi"/>
              </w:rPr>
              <w:t>LCC Ranger Service</w:t>
            </w:r>
          </w:p>
          <w:p w:rsidR="00E043F1" w:rsidRPr="00715BA6" w:rsidRDefault="00C557CD">
            <w:pPr>
              <w:numPr>
                <w:ilvl w:val="0"/>
                <w:numId w:val="3"/>
              </w:numPr>
              <w:spacing w:before="100" w:beforeAutospacing="1" w:after="100" w:afterAutospacing="1"/>
              <w:divId w:val="1621492794"/>
              <w:rPr>
                <w:rFonts w:asciiTheme="minorHAnsi" w:eastAsia="Times New Roman" w:hAnsiTheme="minorHAnsi"/>
              </w:rPr>
            </w:pPr>
            <w:r w:rsidRPr="00715BA6">
              <w:rPr>
                <w:rFonts w:asciiTheme="minorHAnsi" w:eastAsia="Times New Roman" w:hAnsiTheme="minorHAnsi"/>
              </w:rPr>
              <w:lastRenderedPageBreak/>
              <w:t>YDMT</w:t>
            </w:r>
          </w:p>
        </w:tc>
        <w:tc>
          <w:tcPr>
            <w:tcW w:w="943" w:type="dxa"/>
            <w:vAlign w:val="center"/>
            <w:hideMark/>
          </w:tcPr>
          <w:p w:rsidR="00E043F1" w:rsidRPr="00715BA6" w:rsidRDefault="00E043F1" w:rsidP="004328F1">
            <w:pPr>
              <w:spacing w:before="100" w:beforeAutospacing="1" w:after="100" w:afterAutospacing="1"/>
              <w:ind w:left="720"/>
              <w:rPr>
                <w:rFonts w:asciiTheme="minorHAnsi" w:eastAsia="Times New Roman" w:hAnsiTheme="minorHAnsi"/>
              </w:rPr>
            </w:pPr>
          </w:p>
        </w:tc>
      </w:tr>
      <w:tr w:rsidR="00715BA6" w:rsidRPr="00715BA6" w:rsidTr="00512501">
        <w:trPr>
          <w:tblCellSpacing w:w="15" w:type="dxa"/>
        </w:trPr>
        <w:tc>
          <w:tcPr>
            <w:tcW w:w="0" w:type="auto"/>
            <w:vAlign w:val="center"/>
            <w:hideMark/>
          </w:tcPr>
          <w:p w:rsidR="00E043F1" w:rsidRPr="00715BA6" w:rsidRDefault="00715BA6">
            <w:pPr>
              <w:rPr>
                <w:rFonts w:asciiTheme="minorHAnsi" w:eastAsia="Times New Roman" w:hAnsiTheme="minorHAnsi"/>
              </w:rPr>
            </w:pPr>
            <w:r>
              <w:rPr>
                <w:rFonts w:asciiTheme="minorHAnsi" w:eastAsia="Times New Roman" w:hAnsiTheme="minorHAnsi"/>
              </w:rPr>
              <w:t>EU LIFE+ bid for Pennine Peat LIFE</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1.3E</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12 Oct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12 Oct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In autumn 2014 an £8M EU LIFE+ bid covering the whole of the Pennine Chain (and including £1.4M of work in </w:t>
            </w:r>
            <w:proofErr w:type="spellStart"/>
            <w:r w:rsidRPr="00715BA6">
              <w:rPr>
                <w:rFonts w:asciiTheme="minorHAnsi" w:hAnsiTheme="minorHAnsi"/>
              </w:rPr>
              <w:t>Bowland</w:t>
            </w:r>
            <w:proofErr w:type="spellEnd"/>
            <w:r w:rsidRPr="00715BA6">
              <w:rPr>
                <w:rFonts w:asciiTheme="minorHAnsi" w:hAnsiTheme="minorHAnsi"/>
              </w:rPr>
              <w:t xml:space="preserve"> over 8 sites) was submitted. In the summer of 2015 we had word that whilst the bid passed the threshold, there was insufficient budget available to fund the work. With very positive and detailed feedback, the decision was made to resubmit in Autumn 2015. The revised bid has £1.14M on three sites in </w:t>
            </w:r>
            <w:proofErr w:type="spellStart"/>
            <w:r w:rsidRPr="00715BA6">
              <w:rPr>
                <w:rFonts w:asciiTheme="minorHAnsi" w:hAnsiTheme="minorHAnsi"/>
              </w:rPr>
              <w:t>Bowland</w:t>
            </w:r>
            <w:proofErr w:type="spellEnd"/>
            <w:r w:rsidRPr="00715BA6">
              <w:rPr>
                <w:rFonts w:asciiTheme="minorHAnsi" w:hAnsiTheme="minorHAnsi"/>
              </w:rPr>
              <w:t>, with the decision due in summer 2016.</w:t>
            </w:r>
          </w:p>
          <w:p w:rsidR="003236FA" w:rsidRPr="00715BA6" w:rsidRDefault="00C557CD">
            <w:pPr>
              <w:pStyle w:val="NormalWeb"/>
              <w:rPr>
                <w:rFonts w:asciiTheme="minorHAnsi" w:hAnsiTheme="minorHAnsi"/>
              </w:rPr>
            </w:pPr>
            <w:r w:rsidRPr="00715BA6">
              <w:rPr>
                <w:rFonts w:asciiTheme="minorHAnsi" w:hAnsiTheme="minorHAnsi"/>
              </w:rPr>
              <w:lastRenderedPageBreak/>
              <w:t>Update - the second submission was rejected and the decisio</w:t>
            </w:r>
            <w:r w:rsidR="00715BA6">
              <w:rPr>
                <w:rFonts w:asciiTheme="minorHAnsi" w:hAnsiTheme="minorHAnsi"/>
              </w:rPr>
              <w:t>n was taken to try a third time.</w:t>
            </w:r>
          </w:p>
          <w:p w:rsidR="00E043F1" w:rsidRPr="00715BA6" w:rsidRDefault="00C557CD">
            <w:pPr>
              <w:pStyle w:val="NormalWeb"/>
              <w:rPr>
                <w:rFonts w:asciiTheme="minorHAnsi" w:hAnsiTheme="minorHAnsi"/>
              </w:rPr>
            </w:pPr>
            <w:r w:rsidRPr="00715BA6">
              <w:rPr>
                <w:rFonts w:asciiTheme="minorHAnsi" w:hAnsiTheme="minorHAnsi"/>
              </w:rPr>
              <w:t xml:space="preserve"> This submission was made in September 2016</w:t>
            </w:r>
            <w:r w:rsidR="00715BA6">
              <w:rPr>
                <w:rFonts w:asciiTheme="minorHAnsi" w:hAnsiTheme="minorHAnsi"/>
              </w:rPr>
              <w:t>, with reduced EU LIFE+ funding request</w:t>
            </w:r>
            <w:r w:rsidRPr="00715BA6">
              <w:rPr>
                <w:rFonts w:asciiTheme="minorHAnsi" w:hAnsiTheme="minorHAnsi"/>
              </w:rPr>
              <w:t>. The decision is due in mid-2017.</w:t>
            </w:r>
          </w:p>
          <w:p w:rsidR="00637964" w:rsidRPr="00715BA6" w:rsidRDefault="00637964">
            <w:pPr>
              <w:pStyle w:val="NormalWeb"/>
              <w:rPr>
                <w:rFonts w:asciiTheme="minorHAnsi" w:hAnsiTheme="minorHAnsi"/>
              </w:rPr>
            </w:pPr>
          </w:p>
        </w:tc>
        <w:tc>
          <w:tcPr>
            <w:tcW w:w="1362" w:type="dxa"/>
            <w:vAlign w:val="center"/>
            <w:hideMark/>
          </w:tcPr>
          <w:p w:rsidR="00E043F1" w:rsidRPr="00715BA6" w:rsidRDefault="00E043F1">
            <w:pPr>
              <w:rPr>
                <w:rFonts w:asciiTheme="minorHAnsi" w:hAnsiTheme="minorHAnsi"/>
              </w:rPr>
            </w:pPr>
          </w:p>
        </w:tc>
        <w:tc>
          <w:tcPr>
            <w:tcW w:w="2813" w:type="dxa"/>
            <w:vAlign w:val="center"/>
            <w:hideMark/>
          </w:tcPr>
          <w:p w:rsidR="00E043F1" w:rsidRPr="00715BA6" w:rsidRDefault="00E043F1">
            <w:pPr>
              <w:rPr>
                <w:rFonts w:asciiTheme="minorHAnsi" w:eastAsia="Times New Roman" w:hAnsiTheme="minorHAnsi"/>
                <w:sz w:val="20"/>
                <w:szCs w:val="20"/>
              </w:rPr>
            </w:pPr>
          </w:p>
        </w:tc>
        <w:tc>
          <w:tcPr>
            <w:tcW w:w="943" w:type="dxa"/>
            <w:vAlign w:val="center"/>
            <w:hideMark/>
          </w:tcPr>
          <w:p w:rsidR="00E043F1" w:rsidRPr="00715BA6" w:rsidRDefault="00E043F1">
            <w:pPr>
              <w:rPr>
                <w:rFonts w:asciiTheme="minorHAnsi" w:eastAsia="Times New Roman" w:hAnsiTheme="minorHAnsi"/>
                <w:sz w:val="20"/>
                <w:szCs w:val="20"/>
              </w:rPr>
            </w:pPr>
          </w:p>
        </w:tc>
      </w:tr>
    </w:tbl>
    <w:p w:rsidR="00637964" w:rsidRPr="00715BA6" w:rsidRDefault="00637964">
      <w:pPr>
        <w:rPr>
          <w:rFonts w:asciiTheme="minorHAnsi" w:hAnsiTheme="minorHAnsi"/>
        </w:rPr>
      </w:pPr>
      <w:r w:rsidRPr="00715BA6">
        <w:rPr>
          <w:rFonts w:asciiTheme="minorHAnsi" w:hAnsiTheme="minorHAnsi"/>
        </w:rPr>
        <w:br w:type="page"/>
      </w:r>
    </w:p>
    <w:tbl>
      <w:tblPr>
        <w:tblW w:w="144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1"/>
        <w:gridCol w:w="752"/>
        <w:gridCol w:w="1039"/>
        <w:gridCol w:w="1134"/>
        <w:gridCol w:w="4547"/>
        <w:gridCol w:w="1295"/>
        <w:gridCol w:w="2694"/>
        <w:gridCol w:w="992"/>
      </w:tblGrid>
      <w:tr w:rsidR="00715BA6" w:rsidRPr="00715BA6" w:rsidTr="00715BA6">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lastRenderedPageBreak/>
              <w:t xml:space="preserve">General Press </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4.4B</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19 Oct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19 Oct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Press releases produced for:</w:t>
            </w:r>
          </w:p>
          <w:p w:rsidR="00E043F1" w:rsidRPr="00715BA6" w:rsidRDefault="00C557CD">
            <w:pPr>
              <w:pStyle w:val="NormalWeb"/>
              <w:rPr>
                <w:rFonts w:asciiTheme="minorHAnsi" w:hAnsiTheme="minorHAnsi"/>
              </w:rPr>
            </w:pPr>
            <w:r w:rsidRPr="00715BA6">
              <w:rPr>
                <w:rFonts w:asciiTheme="minorHAnsi" w:hAnsiTheme="minorHAnsi"/>
              </w:rPr>
              <w:t xml:space="preserve">2014/15: </w:t>
            </w:r>
            <w:proofErr w:type="spellStart"/>
            <w:r w:rsidRPr="00715BA6">
              <w:rPr>
                <w:rFonts w:asciiTheme="minorHAnsi" w:hAnsiTheme="minorHAnsi"/>
              </w:rPr>
              <w:t>Bowland</w:t>
            </w:r>
            <w:proofErr w:type="spellEnd"/>
            <w:r w:rsidRPr="00715BA6">
              <w:rPr>
                <w:rFonts w:asciiTheme="minorHAnsi" w:hAnsiTheme="minorHAnsi"/>
              </w:rPr>
              <w:t xml:space="preserve"> Scrapbook launch; GTBS accreditations; Discovery and Festival </w:t>
            </w:r>
            <w:proofErr w:type="spellStart"/>
            <w:r w:rsidRPr="00715BA6">
              <w:rPr>
                <w:rFonts w:asciiTheme="minorHAnsi" w:hAnsiTheme="minorHAnsi"/>
              </w:rPr>
              <w:t>Bowland</w:t>
            </w:r>
            <w:proofErr w:type="spellEnd"/>
            <w:r w:rsidRPr="00715BA6">
              <w:rPr>
                <w:rFonts w:asciiTheme="minorHAnsi" w:hAnsiTheme="minorHAnsi"/>
              </w:rPr>
              <w:t xml:space="preserve"> guide launch; SDF launch</w:t>
            </w:r>
          </w:p>
          <w:p w:rsidR="00E043F1" w:rsidRPr="00715BA6" w:rsidRDefault="00C557CD">
            <w:pPr>
              <w:pStyle w:val="NormalWeb"/>
              <w:rPr>
                <w:rFonts w:asciiTheme="minorHAnsi" w:hAnsiTheme="minorHAnsi"/>
              </w:rPr>
            </w:pPr>
            <w:r w:rsidRPr="00715BA6">
              <w:rPr>
                <w:rFonts w:asciiTheme="minorHAnsi" w:hAnsiTheme="minorHAnsi"/>
              </w:rPr>
              <w:t xml:space="preserve">2015/16: Museum of Lancashire Exhibition; Rate My View; </w:t>
            </w:r>
            <w:proofErr w:type="spellStart"/>
            <w:r w:rsidRPr="00715BA6">
              <w:rPr>
                <w:rFonts w:asciiTheme="minorHAnsi" w:hAnsiTheme="minorHAnsi"/>
              </w:rPr>
              <w:t>Bowland</w:t>
            </w:r>
            <w:proofErr w:type="spellEnd"/>
            <w:r w:rsidRPr="00715BA6">
              <w:rPr>
                <w:rFonts w:asciiTheme="minorHAnsi" w:hAnsiTheme="minorHAnsi"/>
              </w:rPr>
              <w:t xml:space="preserve"> Scrapbook; SDF launch; Dark Sky Discovery Sites; Discover/Festival </w:t>
            </w:r>
            <w:proofErr w:type="spellStart"/>
            <w:r w:rsidRPr="00715BA6">
              <w:rPr>
                <w:rFonts w:asciiTheme="minorHAnsi" w:hAnsiTheme="minorHAnsi"/>
              </w:rPr>
              <w:t>Bowland</w:t>
            </w:r>
            <w:proofErr w:type="spellEnd"/>
            <w:r w:rsidRPr="00715BA6">
              <w:rPr>
                <w:rFonts w:asciiTheme="minorHAnsi" w:hAnsiTheme="minorHAnsi"/>
              </w:rPr>
              <w:t xml:space="preserve"> 2016 launch; Family-friendly </w:t>
            </w:r>
            <w:proofErr w:type="spellStart"/>
            <w:r w:rsidRPr="00715BA6">
              <w:rPr>
                <w:rFonts w:asciiTheme="minorHAnsi" w:hAnsiTheme="minorHAnsi"/>
              </w:rPr>
              <w:t>Bowland</w:t>
            </w:r>
            <w:proofErr w:type="spellEnd"/>
            <w:r w:rsidRPr="00715BA6">
              <w:rPr>
                <w:rFonts w:asciiTheme="minorHAnsi" w:hAnsiTheme="minorHAnsi"/>
              </w:rPr>
              <w:t>; Outstanding Week 2015; NAAONB/NPE Accord (on behalf of NAAONB); 2016 Hedge Laying Competition</w:t>
            </w:r>
          </w:p>
          <w:p w:rsidR="00E043F1" w:rsidRPr="00715BA6" w:rsidRDefault="00C557CD">
            <w:pPr>
              <w:pStyle w:val="NormalWeb"/>
              <w:rPr>
                <w:rFonts w:asciiTheme="minorHAnsi" w:hAnsiTheme="minorHAnsi"/>
              </w:rPr>
            </w:pPr>
            <w:r w:rsidRPr="00715BA6">
              <w:rPr>
                <w:rFonts w:asciiTheme="minorHAnsi" w:hAnsiTheme="minorHAnsi"/>
              </w:rPr>
              <w:t xml:space="preserve">2016/17: Champion </w:t>
            </w:r>
            <w:proofErr w:type="spellStart"/>
            <w:r w:rsidRPr="00715BA6">
              <w:rPr>
                <w:rFonts w:asciiTheme="minorHAnsi" w:hAnsiTheme="minorHAnsi"/>
              </w:rPr>
              <w:t>Bowland</w:t>
            </w:r>
            <w:proofErr w:type="spellEnd"/>
            <w:r w:rsidRPr="00715BA6">
              <w:rPr>
                <w:rFonts w:asciiTheme="minorHAnsi" w:hAnsiTheme="minorHAnsi"/>
              </w:rPr>
              <w:t xml:space="preserve"> charity auction; Champion </w:t>
            </w:r>
            <w:proofErr w:type="spellStart"/>
            <w:r w:rsidRPr="00715BA6">
              <w:rPr>
                <w:rFonts w:asciiTheme="minorHAnsi" w:hAnsiTheme="minorHAnsi"/>
              </w:rPr>
              <w:t>Bowland</w:t>
            </w:r>
            <w:proofErr w:type="spellEnd"/>
            <w:r w:rsidRPr="00715BA6">
              <w:rPr>
                <w:rFonts w:asciiTheme="minorHAnsi" w:hAnsiTheme="minorHAnsi"/>
              </w:rPr>
              <w:t xml:space="preserve"> charity calendar; Pendle Hill Detectives</w:t>
            </w:r>
          </w:p>
          <w:p w:rsidR="003236FA" w:rsidRPr="00715BA6" w:rsidRDefault="003236FA">
            <w:pPr>
              <w:pStyle w:val="NormalWeb"/>
              <w:rPr>
                <w:rFonts w:asciiTheme="minorHAnsi" w:hAnsiTheme="minorHAnsi"/>
              </w:rPr>
            </w:pPr>
          </w:p>
        </w:tc>
        <w:tc>
          <w:tcPr>
            <w:tcW w:w="1265" w:type="dxa"/>
            <w:vAlign w:val="center"/>
            <w:hideMark/>
          </w:tcPr>
          <w:p w:rsidR="00E043F1" w:rsidRPr="00715BA6" w:rsidRDefault="00E043F1">
            <w:pPr>
              <w:rPr>
                <w:rFonts w:asciiTheme="minorHAnsi" w:hAnsiTheme="minorHAnsi"/>
              </w:rPr>
            </w:pPr>
          </w:p>
        </w:tc>
        <w:tc>
          <w:tcPr>
            <w:tcW w:w="2664" w:type="dxa"/>
            <w:vAlign w:val="center"/>
            <w:hideMark/>
          </w:tcPr>
          <w:p w:rsidR="00E043F1" w:rsidRPr="00715BA6" w:rsidRDefault="00E043F1">
            <w:pPr>
              <w:rPr>
                <w:rFonts w:asciiTheme="minorHAnsi" w:eastAsia="Times New Roman" w:hAnsiTheme="minorHAnsi"/>
                <w:sz w:val="20"/>
                <w:szCs w:val="20"/>
              </w:rPr>
            </w:pPr>
          </w:p>
        </w:tc>
        <w:tc>
          <w:tcPr>
            <w:tcW w:w="947" w:type="dxa"/>
            <w:vAlign w:val="center"/>
            <w:hideMark/>
          </w:tcPr>
          <w:p w:rsidR="00E043F1" w:rsidRPr="00715BA6" w:rsidRDefault="00E043F1">
            <w:pPr>
              <w:rPr>
                <w:rFonts w:asciiTheme="minorHAnsi" w:eastAsia="Times New Roman" w:hAnsiTheme="minorHAnsi"/>
                <w:sz w:val="20"/>
                <w:szCs w:val="20"/>
              </w:rPr>
            </w:pPr>
          </w:p>
        </w:tc>
      </w:tr>
      <w:tr w:rsidR="00715BA6" w:rsidRPr="00715BA6" w:rsidTr="00715BA6">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 xml:space="preserve">Festival </w:t>
            </w:r>
            <w:proofErr w:type="spellStart"/>
            <w:r w:rsidRPr="00715BA6">
              <w:rPr>
                <w:rFonts w:asciiTheme="minorHAnsi" w:eastAsia="Times New Roman" w:hAnsiTheme="minorHAnsi"/>
              </w:rPr>
              <w:t>Bowland</w:t>
            </w:r>
            <w:proofErr w:type="spellEnd"/>
            <w:r w:rsidRPr="00715BA6">
              <w:rPr>
                <w:rFonts w:asciiTheme="minorHAnsi" w:eastAsia="Times New Roman" w:hAnsiTheme="minorHAnsi"/>
              </w:rPr>
              <w:t xml:space="preserve"> 2017</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3.6A</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19 Oct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19 Oct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The Festival </w:t>
            </w:r>
            <w:proofErr w:type="spellStart"/>
            <w:r w:rsidRPr="00715BA6">
              <w:rPr>
                <w:rFonts w:asciiTheme="minorHAnsi" w:hAnsiTheme="minorHAnsi"/>
              </w:rPr>
              <w:t>Bowland</w:t>
            </w:r>
            <w:proofErr w:type="spellEnd"/>
            <w:r w:rsidRPr="00715BA6">
              <w:rPr>
                <w:rFonts w:asciiTheme="minorHAnsi" w:hAnsiTheme="minorHAnsi"/>
              </w:rPr>
              <w:t xml:space="preserve"> 2016 programme is now coming to a close, with only five events left to run.  Of the 90 events in the brochure we have received attendance figures for 48 of them to date.  These show that, over these 48 events, there were approximately 1241 attendances.  These figures range from large scale "open gardens" attracting 100+ people, to guided walks with single figure visitors.</w:t>
            </w:r>
          </w:p>
          <w:p w:rsidR="00E043F1" w:rsidRPr="00715BA6" w:rsidRDefault="00C557CD">
            <w:pPr>
              <w:pStyle w:val="NormalWeb"/>
              <w:rPr>
                <w:rFonts w:asciiTheme="minorHAnsi" w:hAnsiTheme="minorHAnsi"/>
              </w:rPr>
            </w:pPr>
            <w:r w:rsidRPr="00715BA6">
              <w:rPr>
                <w:rFonts w:asciiTheme="minorHAnsi" w:hAnsiTheme="minorHAnsi"/>
              </w:rPr>
              <w:lastRenderedPageBreak/>
              <w:t xml:space="preserve">Preparation for the Festival </w:t>
            </w:r>
            <w:proofErr w:type="spellStart"/>
            <w:r w:rsidRPr="00715BA6">
              <w:rPr>
                <w:rFonts w:asciiTheme="minorHAnsi" w:hAnsiTheme="minorHAnsi"/>
              </w:rPr>
              <w:t>Bowland</w:t>
            </w:r>
            <w:proofErr w:type="spellEnd"/>
            <w:r w:rsidRPr="00715BA6">
              <w:rPr>
                <w:rFonts w:asciiTheme="minorHAnsi" w:hAnsiTheme="minorHAnsi"/>
              </w:rPr>
              <w:t xml:space="preserve"> 2017 programme is now underway.</w:t>
            </w:r>
          </w:p>
        </w:tc>
        <w:tc>
          <w:tcPr>
            <w:tcW w:w="1265" w:type="dxa"/>
            <w:vAlign w:val="center"/>
            <w:hideMark/>
          </w:tcPr>
          <w:p w:rsidR="00E043F1" w:rsidRPr="00715BA6" w:rsidRDefault="00E043F1">
            <w:pPr>
              <w:rPr>
                <w:rFonts w:asciiTheme="minorHAnsi" w:hAnsiTheme="minorHAnsi"/>
              </w:rPr>
            </w:pPr>
          </w:p>
        </w:tc>
        <w:tc>
          <w:tcPr>
            <w:tcW w:w="2664" w:type="dxa"/>
            <w:vAlign w:val="center"/>
            <w:hideMark/>
          </w:tcPr>
          <w:p w:rsidR="00E043F1" w:rsidRPr="00715BA6" w:rsidRDefault="00E043F1">
            <w:pPr>
              <w:rPr>
                <w:rFonts w:asciiTheme="minorHAnsi" w:eastAsia="Times New Roman" w:hAnsiTheme="minorHAnsi"/>
                <w:sz w:val="20"/>
                <w:szCs w:val="20"/>
              </w:rPr>
            </w:pPr>
          </w:p>
        </w:tc>
        <w:tc>
          <w:tcPr>
            <w:tcW w:w="947" w:type="dxa"/>
            <w:vAlign w:val="center"/>
            <w:hideMark/>
          </w:tcPr>
          <w:p w:rsidR="00E043F1" w:rsidRPr="00715BA6" w:rsidRDefault="00E043F1">
            <w:pPr>
              <w:rPr>
                <w:rFonts w:asciiTheme="minorHAnsi" w:eastAsia="Times New Roman" w:hAnsiTheme="minorHAnsi"/>
                <w:sz w:val="20"/>
                <w:szCs w:val="20"/>
              </w:rPr>
            </w:pPr>
          </w:p>
        </w:tc>
      </w:tr>
      <w:tr w:rsidR="00715BA6" w:rsidRPr="00715BA6" w:rsidTr="00715BA6">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 xml:space="preserve">Friends of </w:t>
            </w:r>
            <w:proofErr w:type="spellStart"/>
            <w:r w:rsidRPr="00715BA6">
              <w:rPr>
                <w:rFonts w:asciiTheme="minorHAnsi" w:eastAsia="Times New Roman" w:hAnsiTheme="minorHAnsi"/>
              </w:rPr>
              <w:t>Bowland</w:t>
            </w:r>
            <w:proofErr w:type="spellEnd"/>
            <w:r w:rsidRPr="00715BA6">
              <w:rPr>
                <w:rFonts w:asciiTheme="minorHAnsi" w:eastAsia="Times New Roman" w:hAnsiTheme="minorHAnsi"/>
              </w:rPr>
              <w:t xml:space="preserve"> promotion</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2.3G</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19 Oct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19 Oct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Friends of </w:t>
            </w:r>
            <w:proofErr w:type="spellStart"/>
            <w:r w:rsidRPr="00715BA6">
              <w:rPr>
                <w:rFonts w:asciiTheme="minorHAnsi" w:hAnsiTheme="minorHAnsi"/>
              </w:rPr>
              <w:t>Bowland</w:t>
            </w:r>
            <w:proofErr w:type="spellEnd"/>
            <w:r w:rsidRPr="00715BA6">
              <w:rPr>
                <w:rFonts w:asciiTheme="minorHAnsi" w:hAnsiTheme="minorHAnsi"/>
              </w:rPr>
              <w:t xml:space="preserve"> article included in both 2014 and 2015 Discover </w:t>
            </w:r>
            <w:proofErr w:type="spellStart"/>
            <w:r w:rsidRPr="00715BA6">
              <w:rPr>
                <w:rFonts w:asciiTheme="minorHAnsi" w:hAnsiTheme="minorHAnsi"/>
              </w:rPr>
              <w:t>Bowland</w:t>
            </w:r>
            <w:proofErr w:type="spellEnd"/>
            <w:r w:rsidRPr="00715BA6">
              <w:rPr>
                <w:rFonts w:asciiTheme="minorHAnsi" w:hAnsiTheme="minorHAnsi"/>
              </w:rPr>
              <w:t xml:space="preserve"> guides with advert included in 2016 guide and plans to include again in 2017.</w:t>
            </w:r>
          </w:p>
          <w:p w:rsidR="00637964" w:rsidRPr="00715BA6" w:rsidRDefault="00637964">
            <w:pPr>
              <w:pStyle w:val="NormalWeb"/>
              <w:rPr>
                <w:rFonts w:asciiTheme="minorHAnsi" w:hAnsiTheme="minorHAnsi"/>
              </w:rPr>
            </w:pPr>
          </w:p>
        </w:tc>
        <w:tc>
          <w:tcPr>
            <w:tcW w:w="1265" w:type="dxa"/>
            <w:vAlign w:val="center"/>
            <w:hideMark/>
          </w:tcPr>
          <w:p w:rsidR="00E043F1" w:rsidRPr="00715BA6" w:rsidRDefault="00E043F1">
            <w:pPr>
              <w:rPr>
                <w:rFonts w:asciiTheme="minorHAnsi" w:hAnsiTheme="minorHAnsi"/>
              </w:rPr>
            </w:pPr>
          </w:p>
        </w:tc>
        <w:tc>
          <w:tcPr>
            <w:tcW w:w="2664" w:type="dxa"/>
            <w:vAlign w:val="center"/>
            <w:hideMark/>
          </w:tcPr>
          <w:p w:rsidR="00E043F1" w:rsidRPr="00715BA6" w:rsidRDefault="00E043F1">
            <w:pPr>
              <w:rPr>
                <w:rFonts w:asciiTheme="minorHAnsi" w:eastAsia="Times New Roman" w:hAnsiTheme="minorHAnsi"/>
                <w:sz w:val="20"/>
                <w:szCs w:val="20"/>
              </w:rPr>
            </w:pPr>
          </w:p>
        </w:tc>
        <w:tc>
          <w:tcPr>
            <w:tcW w:w="947" w:type="dxa"/>
            <w:vAlign w:val="center"/>
            <w:hideMark/>
          </w:tcPr>
          <w:p w:rsidR="00E043F1" w:rsidRPr="00715BA6" w:rsidRDefault="00E043F1">
            <w:pPr>
              <w:rPr>
                <w:rFonts w:asciiTheme="minorHAnsi" w:eastAsia="Times New Roman" w:hAnsiTheme="minorHAnsi"/>
                <w:sz w:val="20"/>
                <w:szCs w:val="20"/>
              </w:rPr>
            </w:pPr>
          </w:p>
        </w:tc>
      </w:tr>
      <w:tr w:rsidR="00715BA6" w:rsidRPr="00715BA6" w:rsidTr="00715BA6">
        <w:trPr>
          <w:tblCellSpacing w:w="15" w:type="dxa"/>
        </w:trPr>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 xml:space="preserve">Festival </w:t>
            </w:r>
            <w:proofErr w:type="spellStart"/>
            <w:r w:rsidRPr="00715BA6">
              <w:rPr>
                <w:rFonts w:asciiTheme="minorHAnsi" w:eastAsia="Times New Roman" w:hAnsiTheme="minorHAnsi"/>
              </w:rPr>
              <w:t>Bowland</w:t>
            </w:r>
            <w:proofErr w:type="spellEnd"/>
            <w:r w:rsidRPr="00715BA6">
              <w:rPr>
                <w:rFonts w:asciiTheme="minorHAnsi" w:eastAsia="Times New Roman" w:hAnsiTheme="minorHAnsi"/>
              </w:rPr>
              <w:t xml:space="preserve"> press</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Action 4.4B</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19 Oct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Wed, 19 Oct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Press releases produced for:</w:t>
            </w:r>
          </w:p>
          <w:p w:rsidR="00E043F1" w:rsidRPr="00715BA6" w:rsidRDefault="00C557CD">
            <w:pPr>
              <w:pStyle w:val="NormalWeb"/>
              <w:rPr>
                <w:rFonts w:asciiTheme="minorHAnsi" w:hAnsiTheme="minorHAnsi"/>
              </w:rPr>
            </w:pPr>
            <w:r w:rsidRPr="00715BA6">
              <w:rPr>
                <w:rFonts w:asciiTheme="minorHAnsi" w:hAnsiTheme="minorHAnsi"/>
              </w:rPr>
              <w:t xml:space="preserve">2014: Learn to Scythe; Spring events; Celebrating Summer in </w:t>
            </w:r>
            <w:proofErr w:type="spellStart"/>
            <w:r w:rsidRPr="00715BA6">
              <w:rPr>
                <w:rFonts w:asciiTheme="minorHAnsi" w:hAnsiTheme="minorHAnsi"/>
              </w:rPr>
              <w:t>Bowland</w:t>
            </w:r>
            <w:proofErr w:type="spellEnd"/>
          </w:p>
          <w:p w:rsidR="00E043F1" w:rsidRPr="00715BA6" w:rsidRDefault="00C557CD">
            <w:pPr>
              <w:pStyle w:val="NormalWeb"/>
              <w:rPr>
                <w:rFonts w:asciiTheme="minorHAnsi" w:hAnsiTheme="minorHAnsi"/>
              </w:rPr>
            </w:pPr>
            <w:r w:rsidRPr="00715BA6">
              <w:rPr>
                <w:rFonts w:asciiTheme="minorHAnsi" w:hAnsiTheme="minorHAnsi"/>
              </w:rPr>
              <w:t xml:space="preserve">2015: Star Gazing event; Archaeology Walk; Family-friendly Summer; New </w:t>
            </w:r>
            <w:proofErr w:type="spellStart"/>
            <w:r w:rsidRPr="00715BA6">
              <w:rPr>
                <w:rFonts w:asciiTheme="minorHAnsi" w:hAnsiTheme="minorHAnsi"/>
              </w:rPr>
              <w:t>Laund</w:t>
            </w:r>
            <w:proofErr w:type="spellEnd"/>
            <w:r w:rsidRPr="00715BA6">
              <w:rPr>
                <w:rFonts w:asciiTheme="minorHAnsi" w:hAnsiTheme="minorHAnsi"/>
              </w:rPr>
              <w:t xml:space="preserve"> </w:t>
            </w:r>
            <w:proofErr w:type="spellStart"/>
            <w:r w:rsidRPr="00715BA6">
              <w:rPr>
                <w:rFonts w:asciiTheme="minorHAnsi" w:hAnsiTheme="minorHAnsi"/>
              </w:rPr>
              <w:t>Tramper</w:t>
            </w:r>
            <w:proofErr w:type="spellEnd"/>
            <w:r w:rsidRPr="00715BA6">
              <w:rPr>
                <w:rFonts w:asciiTheme="minorHAnsi" w:hAnsiTheme="minorHAnsi"/>
              </w:rPr>
              <w:t xml:space="preserve"> Days; </w:t>
            </w:r>
            <w:proofErr w:type="spellStart"/>
            <w:r w:rsidRPr="00715BA6">
              <w:rPr>
                <w:rFonts w:asciiTheme="minorHAnsi" w:hAnsiTheme="minorHAnsi"/>
              </w:rPr>
              <w:t>Rathmell</w:t>
            </w:r>
            <w:proofErr w:type="spellEnd"/>
            <w:r w:rsidRPr="00715BA6">
              <w:rPr>
                <w:rFonts w:asciiTheme="minorHAnsi" w:hAnsiTheme="minorHAnsi"/>
              </w:rPr>
              <w:t xml:space="preserve"> Heritage Ramble; Scything &amp; Coronation Meadows; Summer in Wyre; </w:t>
            </w:r>
            <w:proofErr w:type="spellStart"/>
            <w:r w:rsidRPr="00715BA6">
              <w:rPr>
                <w:rFonts w:asciiTheme="minorHAnsi" w:hAnsiTheme="minorHAnsi"/>
              </w:rPr>
              <w:t>Claughton</w:t>
            </w:r>
            <w:proofErr w:type="spellEnd"/>
            <w:r w:rsidRPr="00715BA6">
              <w:rPr>
                <w:rFonts w:asciiTheme="minorHAnsi" w:hAnsiTheme="minorHAnsi"/>
              </w:rPr>
              <w:t xml:space="preserve"> Hall Estate Walk; Lord of </w:t>
            </w:r>
            <w:proofErr w:type="spellStart"/>
            <w:r w:rsidRPr="00715BA6">
              <w:rPr>
                <w:rFonts w:asciiTheme="minorHAnsi" w:hAnsiTheme="minorHAnsi"/>
              </w:rPr>
              <w:t>Bowland</w:t>
            </w:r>
            <w:proofErr w:type="spellEnd"/>
            <w:r w:rsidRPr="00715BA6">
              <w:rPr>
                <w:rFonts w:asciiTheme="minorHAnsi" w:hAnsiTheme="minorHAnsi"/>
              </w:rPr>
              <w:t xml:space="preserve"> 5th Annual Lecture; Lord of </w:t>
            </w:r>
            <w:proofErr w:type="spellStart"/>
            <w:r w:rsidRPr="00715BA6">
              <w:rPr>
                <w:rFonts w:asciiTheme="minorHAnsi" w:hAnsiTheme="minorHAnsi"/>
              </w:rPr>
              <w:t>Bowland</w:t>
            </w:r>
            <w:proofErr w:type="spellEnd"/>
            <w:r w:rsidRPr="00715BA6">
              <w:rPr>
                <w:rFonts w:asciiTheme="minorHAnsi" w:hAnsiTheme="minorHAnsi"/>
              </w:rPr>
              <w:t xml:space="preserve"> YFC Lecture (on behalf of Lord of </w:t>
            </w:r>
            <w:proofErr w:type="spellStart"/>
            <w:r w:rsidRPr="00715BA6">
              <w:rPr>
                <w:rFonts w:asciiTheme="minorHAnsi" w:hAnsiTheme="minorHAnsi"/>
              </w:rPr>
              <w:t>Bowland</w:t>
            </w:r>
            <w:proofErr w:type="spellEnd"/>
            <w:r w:rsidRPr="00715BA6">
              <w:rPr>
                <w:rFonts w:asciiTheme="minorHAnsi" w:hAnsiTheme="minorHAnsi"/>
              </w:rPr>
              <w:t>)</w:t>
            </w:r>
          </w:p>
          <w:p w:rsidR="00E043F1" w:rsidRPr="00715BA6" w:rsidRDefault="00C557CD">
            <w:pPr>
              <w:pStyle w:val="NormalWeb"/>
              <w:rPr>
                <w:rFonts w:asciiTheme="minorHAnsi" w:hAnsiTheme="minorHAnsi"/>
              </w:rPr>
            </w:pPr>
            <w:r w:rsidRPr="00715BA6">
              <w:rPr>
                <w:rFonts w:asciiTheme="minorHAnsi" w:hAnsiTheme="minorHAnsi"/>
              </w:rPr>
              <w:t xml:space="preserve">2016: Easter events; New </w:t>
            </w:r>
            <w:proofErr w:type="spellStart"/>
            <w:r w:rsidRPr="00715BA6">
              <w:rPr>
                <w:rFonts w:asciiTheme="minorHAnsi" w:hAnsiTheme="minorHAnsi"/>
              </w:rPr>
              <w:t>Laund</w:t>
            </w:r>
            <w:proofErr w:type="spellEnd"/>
            <w:r w:rsidRPr="00715BA6">
              <w:rPr>
                <w:rFonts w:asciiTheme="minorHAnsi" w:hAnsiTheme="minorHAnsi"/>
              </w:rPr>
              <w:t xml:space="preserve"> Farm </w:t>
            </w:r>
            <w:proofErr w:type="spellStart"/>
            <w:r w:rsidRPr="00715BA6">
              <w:rPr>
                <w:rFonts w:asciiTheme="minorHAnsi" w:hAnsiTheme="minorHAnsi"/>
              </w:rPr>
              <w:t>Tramper</w:t>
            </w:r>
            <w:proofErr w:type="spellEnd"/>
            <w:r w:rsidRPr="00715BA6">
              <w:rPr>
                <w:rFonts w:asciiTheme="minorHAnsi" w:hAnsiTheme="minorHAnsi"/>
              </w:rPr>
              <w:t xml:space="preserve"> days; Lord of </w:t>
            </w:r>
            <w:proofErr w:type="spellStart"/>
            <w:r w:rsidRPr="00715BA6">
              <w:rPr>
                <w:rFonts w:asciiTheme="minorHAnsi" w:hAnsiTheme="minorHAnsi"/>
              </w:rPr>
              <w:t>Bowland</w:t>
            </w:r>
            <w:proofErr w:type="spellEnd"/>
            <w:r w:rsidRPr="00715BA6">
              <w:rPr>
                <w:rFonts w:asciiTheme="minorHAnsi" w:hAnsiTheme="minorHAnsi"/>
              </w:rPr>
              <w:t xml:space="preserve"> lecture; Pendle Hill Walks (x2); Sheltering Memory; Spring Bird Walk; St. Mary's Church Tour</w:t>
            </w:r>
          </w:p>
          <w:p w:rsidR="00637964" w:rsidRPr="00715BA6" w:rsidRDefault="00637964">
            <w:pPr>
              <w:pStyle w:val="NormalWeb"/>
              <w:rPr>
                <w:rFonts w:asciiTheme="minorHAnsi" w:hAnsiTheme="minorHAnsi"/>
              </w:rPr>
            </w:pPr>
          </w:p>
        </w:tc>
        <w:tc>
          <w:tcPr>
            <w:tcW w:w="1265" w:type="dxa"/>
            <w:vAlign w:val="center"/>
            <w:hideMark/>
          </w:tcPr>
          <w:p w:rsidR="00E043F1" w:rsidRPr="00715BA6" w:rsidRDefault="00E043F1">
            <w:pPr>
              <w:rPr>
                <w:rFonts w:asciiTheme="minorHAnsi" w:hAnsiTheme="minorHAnsi"/>
              </w:rPr>
            </w:pPr>
          </w:p>
        </w:tc>
        <w:tc>
          <w:tcPr>
            <w:tcW w:w="2664" w:type="dxa"/>
            <w:vAlign w:val="center"/>
            <w:hideMark/>
          </w:tcPr>
          <w:p w:rsidR="00E043F1" w:rsidRPr="00715BA6" w:rsidRDefault="00E043F1">
            <w:pPr>
              <w:rPr>
                <w:rFonts w:asciiTheme="minorHAnsi" w:eastAsia="Times New Roman" w:hAnsiTheme="minorHAnsi"/>
                <w:sz w:val="20"/>
                <w:szCs w:val="20"/>
              </w:rPr>
            </w:pPr>
          </w:p>
        </w:tc>
        <w:tc>
          <w:tcPr>
            <w:tcW w:w="947" w:type="dxa"/>
            <w:vAlign w:val="center"/>
            <w:hideMark/>
          </w:tcPr>
          <w:p w:rsidR="00E043F1" w:rsidRPr="00715BA6" w:rsidRDefault="00E043F1">
            <w:pPr>
              <w:rPr>
                <w:rFonts w:asciiTheme="minorHAnsi" w:eastAsia="Times New Roman" w:hAnsiTheme="minorHAnsi"/>
                <w:sz w:val="20"/>
                <w:szCs w:val="20"/>
              </w:rPr>
            </w:pPr>
          </w:p>
        </w:tc>
      </w:tr>
      <w:tr w:rsidR="00715BA6" w:rsidRPr="00715BA6" w:rsidTr="00715BA6">
        <w:trPr>
          <w:tblCellSpacing w:w="15" w:type="dxa"/>
        </w:trPr>
        <w:tc>
          <w:tcPr>
            <w:tcW w:w="0" w:type="auto"/>
            <w:vAlign w:val="center"/>
            <w:hideMark/>
          </w:tcPr>
          <w:p w:rsidR="00E043F1" w:rsidRPr="00715BA6" w:rsidRDefault="00C557CD" w:rsidP="00535026">
            <w:pPr>
              <w:rPr>
                <w:rFonts w:asciiTheme="minorHAnsi" w:eastAsia="Times New Roman" w:hAnsiTheme="minorHAnsi"/>
              </w:rPr>
            </w:pPr>
            <w:r w:rsidRPr="00715BA6">
              <w:rPr>
                <w:rFonts w:asciiTheme="minorHAnsi" w:eastAsia="Times New Roman" w:hAnsiTheme="minorHAnsi"/>
              </w:rPr>
              <w:t xml:space="preserve">LCC Supplementary Planning Guidance </w:t>
            </w:r>
            <w:r w:rsidR="00535026">
              <w:rPr>
                <w:rFonts w:asciiTheme="minorHAnsi" w:eastAsia="Times New Roman" w:hAnsiTheme="minorHAnsi"/>
              </w:rPr>
              <w:lastRenderedPageBreak/>
              <w:t xml:space="preserve">for </w:t>
            </w:r>
            <w:r w:rsidRPr="00715BA6">
              <w:rPr>
                <w:rFonts w:asciiTheme="minorHAnsi" w:eastAsia="Times New Roman" w:hAnsiTheme="minorHAnsi"/>
              </w:rPr>
              <w:t>Ecology and Landscape</w:t>
            </w:r>
          </w:p>
        </w:tc>
        <w:tc>
          <w:tcPr>
            <w:tcW w:w="0" w:type="auto"/>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lastRenderedPageBreak/>
              <w:t>Action 1.7C</w:t>
            </w:r>
          </w:p>
        </w:tc>
        <w:tc>
          <w:tcPr>
            <w:tcW w:w="1009"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Mon, 24 Oct 2016</w:t>
            </w:r>
          </w:p>
        </w:tc>
        <w:tc>
          <w:tcPr>
            <w:tcW w:w="1104" w:type="dxa"/>
            <w:vAlign w:val="center"/>
            <w:hideMark/>
          </w:tcPr>
          <w:p w:rsidR="00E043F1" w:rsidRPr="00715BA6" w:rsidRDefault="00C557CD">
            <w:pPr>
              <w:rPr>
                <w:rFonts w:asciiTheme="minorHAnsi" w:eastAsia="Times New Roman" w:hAnsiTheme="minorHAnsi"/>
              </w:rPr>
            </w:pPr>
            <w:r w:rsidRPr="00715BA6">
              <w:rPr>
                <w:rFonts w:asciiTheme="minorHAnsi" w:eastAsia="Times New Roman" w:hAnsiTheme="minorHAnsi"/>
              </w:rPr>
              <w:t>Mon, 24 Oct 2016</w:t>
            </w:r>
          </w:p>
        </w:tc>
        <w:tc>
          <w:tcPr>
            <w:tcW w:w="0" w:type="auto"/>
            <w:vAlign w:val="center"/>
            <w:hideMark/>
          </w:tcPr>
          <w:p w:rsidR="00E043F1" w:rsidRPr="00715BA6" w:rsidRDefault="00C557CD">
            <w:pPr>
              <w:pStyle w:val="NormalWeb"/>
              <w:rPr>
                <w:rFonts w:asciiTheme="minorHAnsi" w:hAnsiTheme="minorHAnsi"/>
              </w:rPr>
            </w:pPr>
            <w:r w:rsidRPr="00715BA6">
              <w:rPr>
                <w:rFonts w:asciiTheme="minorHAnsi" w:hAnsiTheme="minorHAnsi"/>
              </w:rPr>
              <w:t xml:space="preserve">Contact with LCC Planning Policy service manager confirmed that there are now no </w:t>
            </w:r>
            <w:r w:rsidRPr="00715BA6">
              <w:rPr>
                <w:rFonts w:asciiTheme="minorHAnsi" w:hAnsiTheme="minorHAnsi"/>
              </w:rPr>
              <w:lastRenderedPageBreak/>
              <w:t>plans to revise LCC supplementary planning guidance for ecology and landscape.</w:t>
            </w:r>
          </w:p>
        </w:tc>
        <w:tc>
          <w:tcPr>
            <w:tcW w:w="1265" w:type="dxa"/>
            <w:vAlign w:val="center"/>
            <w:hideMark/>
          </w:tcPr>
          <w:p w:rsidR="00E043F1" w:rsidRPr="00715BA6" w:rsidRDefault="00E043F1">
            <w:pPr>
              <w:rPr>
                <w:rFonts w:asciiTheme="minorHAnsi" w:hAnsiTheme="minorHAnsi"/>
              </w:rPr>
            </w:pPr>
          </w:p>
        </w:tc>
        <w:tc>
          <w:tcPr>
            <w:tcW w:w="2664" w:type="dxa"/>
            <w:vAlign w:val="center"/>
            <w:hideMark/>
          </w:tcPr>
          <w:p w:rsidR="00E043F1" w:rsidRPr="00715BA6" w:rsidRDefault="00E043F1">
            <w:pPr>
              <w:rPr>
                <w:rFonts w:asciiTheme="minorHAnsi" w:eastAsia="Times New Roman" w:hAnsiTheme="minorHAnsi"/>
                <w:sz w:val="20"/>
                <w:szCs w:val="20"/>
              </w:rPr>
            </w:pPr>
          </w:p>
        </w:tc>
        <w:tc>
          <w:tcPr>
            <w:tcW w:w="947" w:type="dxa"/>
            <w:vAlign w:val="center"/>
            <w:hideMark/>
          </w:tcPr>
          <w:p w:rsidR="00E043F1" w:rsidRPr="00715BA6" w:rsidRDefault="00E043F1">
            <w:pPr>
              <w:rPr>
                <w:rFonts w:asciiTheme="minorHAnsi" w:eastAsia="Times New Roman" w:hAnsiTheme="minorHAnsi"/>
                <w:sz w:val="20"/>
                <w:szCs w:val="20"/>
              </w:rPr>
            </w:pPr>
          </w:p>
        </w:tc>
      </w:tr>
    </w:tbl>
    <w:p w:rsidR="00E043F1" w:rsidRPr="00715BA6" w:rsidRDefault="00E043F1">
      <w:pPr>
        <w:rPr>
          <w:rFonts w:asciiTheme="minorHAnsi" w:eastAsia="Times New Roman" w:hAnsiTheme="minorHAnsi"/>
        </w:rPr>
      </w:pPr>
    </w:p>
    <w:sectPr w:rsidR="00E043F1" w:rsidRPr="00715BA6" w:rsidSect="003236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594C"/>
    <w:multiLevelType w:val="multilevel"/>
    <w:tmpl w:val="214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4CD1"/>
    <w:multiLevelType w:val="multilevel"/>
    <w:tmpl w:val="5E9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91A5F"/>
    <w:multiLevelType w:val="multilevel"/>
    <w:tmpl w:val="E7D0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FA"/>
    <w:rsid w:val="003236FA"/>
    <w:rsid w:val="004328F1"/>
    <w:rsid w:val="00512501"/>
    <w:rsid w:val="00535026"/>
    <w:rsid w:val="00637964"/>
    <w:rsid w:val="006B2DD4"/>
    <w:rsid w:val="006D65D2"/>
    <w:rsid w:val="00715BA6"/>
    <w:rsid w:val="0093695F"/>
    <w:rsid w:val="00C557CD"/>
    <w:rsid w:val="00E0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052E72-2344-43D4-B1DF-780EB012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637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324477">
      <w:marLeft w:val="0"/>
      <w:marRight w:val="0"/>
      <w:marTop w:val="0"/>
      <w:marBottom w:val="0"/>
      <w:divBdr>
        <w:top w:val="none" w:sz="0" w:space="0" w:color="auto"/>
        <w:left w:val="none" w:sz="0" w:space="0" w:color="auto"/>
        <w:bottom w:val="none" w:sz="0" w:space="0" w:color="auto"/>
        <w:right w:val="none" w:sz="0" w:space="0" w:color="auto"/>
      </w:divBdr>
    </w:div>
    <w:div w:id="16214927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estofbowland.com/Forest-Bowland-AONB-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estofbowland.com/Bentham-Line" TargetMode="External"/><Relationship Id="rId5" Type="http://schemas.openxmlformats.org/officeDocument/2006/relationships/hyperlink" Target="http://forestofbowland.com/Forest-Bowland-AONB-Sh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2195</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Lorimer, Elliott</dc:creator>
  <cp:keywords/>
  <dc:description/>
  <cp:lastModifiedBy>Lorimer, Elliott</cp:lastModifiedBy>
  <cp:revision>7</cp:revision>
  <dcterms:created xsi:type="dcterms:W3CDTF">2016-10-24T14:18:00Z</dcterms:created>
  <dcterms:modified xsi:type="dcterms:W3CDTF">2016-10-25T15:21:00Z</dcterms:modified>
</cp:coreProperties>
</file>